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3A7" w:rsidRPr="00D156D4" w:rsidRDefault="008843A7" w:rsidP="009A1676">
      <w:pPr>
        <w:autoSpaceDE w:val="0"/>
        <w:autoSpaceDN w:val="0"/>
        <w:adjustRightInd w:val="0"/>
        <w:spacing w:line="240" w:lineRule="auto"/>
        <w:outlineLvl w:val="0"/>
        <w:rPr>
          <w:rFonts w:ascii="Arial" w:hAnsi="Arial" w:cs="Arial"/>
          <w:b/>
          <w:bCs/>
        </w:rPr>
      </w:pPr>
      <w:r w:rsidRPr="00D156D4">
        <w:rPr>
          <w:rFonts w:ascii="Arial" w:hAnsi="Arial" w:cs="Arial"/>
          <w:b/>
          <w:bCs/>
        </w:rPr>
        <w:t>ROYAUME DU MAROC</w:t>
      </w:r>
    </w:p>
    <w:p w:rsidR="008843A7" w:rsidRPr="00D156D4" w:rsidRDefault="008843A7" w:rsidP="009A1676">
      <w:pPr>
        <w:autoSpaceDE w:val="0"/>
        <w:autoSpaceDN w:val="0"/>
        <w:adjustRightInd w:val="0"/>
        <w:spacing w:line="240" w:lineRule="auto"/>
        <w:outlineLvl w:val="0"/>
        <w:rPr>
          <w:rFonts w:ascii="Arial" w:hAnsi="Arial" w:cs="Arial"/>
          <w:b/>
          <w:bCs/>
        </w:rPr>
      </w:pPr>
      <w:r w:rsidRPr="00D156D4">
        <w:rPr>
          <w:rFonts w:ascii="Arial" w:hAnsi="Arial" w:cs="Arial"/>
          <w:b/>
          <w:bCs/>
        </w:rPr>
        <w:t>MINISTERE DE L'INTERIEUR</w:t>
      </w:r>
    </w:p>
    <w:p w:rsidR="008843A7" w:rsidRPr="00D156D4" w:rsidRDefault="008843A7" w:rsidP="009A1676">
      <w:pPr>
        <w:autoSpaceDE w:val="0"/>
        <w:autoSpaceDN w:val="0"/>
        <w:adjustRightInd w:val="0"/>
        <w:spacing w:line="240" w:lineRule="auto"/>
        <w:rPr>
          <w:rFonts w:ascii="Arial" w:hAnsi="Arial" w:cs="Arial"/>
          <w:b/>
          <w:bCs/>
        </w:rPr>
      </w:pPr>
      <w:r w:rsidRPr="00D156D4">
        <w:rPr>
          <w:rFonts w:ascii="Arial" w:hAnsi="Arial" w:cs="Arial"/>
          <w:b/>
          <w:bCs/>
        </w:rPr>
        <w:t xml:space="preserve">PREFECTURE </w:t>
      </w:r>
      <w:r w:rsidR="00152FB9" w:rsidRPr="00D156D4">
        <w:rPr>
          <w:rFonts w:ascii="Arial" w:hAnsi="Arial" w:cs="Arial"/>
          <w:b/>
          <w:bCs/>
        </w:rPr>
        <w:t>SALE</w:t>
      </w:r>
    </w:p>
    <w:p w:rsidR="008843A7" w:rsidRPr="00D156D4" w:rsidRDefault="008843A7" w:rsidP="009A1676">
      <w:pPr>
        <w:autoSpaceDE w:val="0"/>
        <w:autoSpaceDN w:val="0"/>
        <w:adjustRightInd w:val="0"/>
        <w:spacing w:line="240" w:lineRule="auto"/>
        <w:rPr>
          <w:rFonts w:ascii="Arial" w:hAnsi="Arial" w:cs="Arial"/>
          <w:b/>
          <w:bCs/>
        </w:rPr>
      </w:pPr>
      <w:r w:rsidRPr="00D156D4">
        <w:rPr>
          <w:rFonts w:ascii="Arial" w:hAnsi="Arial" w:cs="Arial"/>
          <w:b/>
          <w:bCs/>
        </w:rPr>
        <w:t xml:space="preserve">COMMUNE DE </w:t>
      </w:r>
      <w:r w:rsidR="00152FB9" w:rsidRPr="00D156D4">
        <w:rPr>
          <w:rFonts w:ascii="Arial" w:hAnsi="Arial" w:cs="Arial"/>
          <w:b/>
          <w:bCs/>
        </w:rPr>
        <w:t>SALE</w:t>
      </w:r>
    </w:p>
    <w:p w:rsidR="007A5689" w:rsidRPr="00D156D4" w:rsidRDefault="007A5689" w:rsidP="009A1676">
      <w:pPr>
        <w:autoSpaceDE w:val="0"/>
        <w:autoSpaceDN w:val="0"/>
        <w:adjustRightInd w:val="0"/>
        <w:spacing w:line="240" w:lineRule="auto"/>
        <w:jc w:val="center"/>
        <w:rPr>
          <w:rFonts w:ascii="Arial" w:hAnsi="Arial" w:cs="Arial"/>
          <w:b/>
          <w:bCs/>
        </w:rPr>
      </w:pPr>
    </w:p>
    <w:p w:rsidR="007A5689" w:rsidRPr="00D156D4" w:rsidRDefault="007A5689" w:rsidP="009A1676">
      <w:pPr>
        <w:autoSpaceDE w:val="0"/>
        <w:autoSpaceDN w:val="0"/>
        <w:adjustRightInd w:val="0"/>
        <w:spacing w:line="240" w:lineRule="auto"/>
        <w:jc w:val="center"/>
        <w:rPr>
          <w:rFonts w:ascii="Arial" w:hAnsi="Arial" w:cs="Arial"/>
          <w:b/>
          <w:bCs/>
        </w:rPr>
      </w:pPr>
      <w:r w:rsidRPr="00D156D4">
        <w:rPr>
          <w:rFonts w:ascii="Arial" w:hAnsi="Arial" w:cs="Arial"/>
          <w:b/>
          <w:bCs/>
        </w:rPr>
        <w:t xml:space="preserve"> ****</w:t>
      </w:r>
    </w:p>
    <w:p w:rsidR="007A5689" w:rsidRPr="00D156D4" w:rsidRDefault="007A5689" w:rsidP="009A1676">
      <w:pPr>
        <w:autoSpaceDE w:val="0"/>
        <w:autoSpaceDN w:val="0"/>
        <w:adjustRightInd w:val="0"/>
        <w:spacing w:line="240" w:lineRule="auto"/>
        <w:rPr>
          <w:rFonts w:ascii="Arial" w:hAnsi="Arial" w:cs="Arial"/>
          <w:u w:val="single"/>
        </w:rPr>
      </w:pPr>
    </w:p>
    <w:p w:rsidR="007A5689" w:rsidRPr="00D156D4" w:rsidRDefault="007A5689" w:rsidP="009A1676">
      <w:pPr>
        <w:autoSpaceDE w:val="0"/>
        <w:autoSpaceDN w:val="0"/>
        <w:adjustRightInd w:val="0"/>
        <w:spacing w:line="240" w:lineRule="auto"/>
        <w:jc w:val="center"/>
        <w:rPr>
          <w:rFonts w:ascii="Arial" w:hAnsi="Arial" w:cs="Arial"/>
          <w:b/>
          <w:bCs/>
          <w:u w:val="single"/>
        </w:rPr>
      </w:pPr>
      <w:r w:rsidRPr="00D156D4">
        <w:rPr>
          <w:rFonts w:ascii="Arial" w:hAnsi="Arial" w:cs="Arial"/>
          <w:b/>
          <w:bCs/>
          <w:u w:val="single"/>
        </w:rPr>
        <w:t>REGLEMENT DE CONSULTATION ARCHITECTURALE</w:t>
      </w:r>
    </w:p>
    <w:p w:rsidR="007A5689" w:rsidRPr="00D156D4" w:rsidRDefault="007A5689" w:rsidP="00C53FCF">
      <w:pPr>
        <w:spacing w:line="240" w:lineRule="auto"/>
        <w:jc w:val="center"/>
        <w:rPr>
          <w:rFonts w:ascii="Arial" w:hAnsi="Arial" w:cs="Arial"/>
        </w:rPr>
      </w:pPr>
      <w:r w:rsidRPr="00D156D4">
        <w:rPr>
          <w:rFonts w:ascii="Arial" w:hAnsi="Arial" w:cs="Arial"/>
          <w:b/>
          <w:bCs/>
        </w:rPr>
        <w:t xml:space="preserve">N° : </w:t>
      </w:r>
      <w:r w:rsidR="00C53FCF">
        <w:rPr>
          <w:rFonts w:ascii="Arial" w:hAnsi="Arial" w:cs="Arial"/>
          <w:b/>
          <w:bCs/>
        </w:rPr>
        <w:t>06/CS/2018</w:t>
      </w:r>
    </w:p>
    <w:p w:rsidR="007A5689" w:rsidRPr="00D156D4" w:rsidRDefault="007A5689" w:rsidP="009A1676">
      <w:pPr>
        <w:spacing w:line="240" w:lineRule="auto"/>
        <w:rPr>
          <w:rFonts w:ascii="Arial" w:hAnsi="Arial" w:cs="Arial"/>
        </w:rPr>
      </w:pPr>
    </w:p>
    <w:p w:rsidR="007A5689" w:rsidRPr="00D156D4" w:rsidRDefault="007A5689" w:rsidP="009A1676">
      <w:pPr>
        <w:spacing w:line="240" w:lineRule="auto"/>
        <w:rPr>
          <w:rFonts w:ascii="Arial" w:hAnsi="Arial" w:cs="Arial"/>
          <w:b/>
          <w:bCs/>
        </w:rPr>
      </w:pPr>
    </w:p>
    <w:p w:rsidR="007A5689" w:rsidRPr="00D156D4" w:rsidRDefault="007A5689" w:rsidP="009A1676">
      <w:pPr>
        <w:spacing w:line="240" w:lineRule="auto"/>
        <w:jc w:val="center"/>
        <w:rPr>
          <w:rFonts w:ascii="Arial" w:hAnsi="Arial" w:cs="Arial"/>
          <w:b/>
          <w:bCs/>
        </w:rPr>
      </w:pPr>
    </w:p>
    <w:p w:rsidR="007A5689" w:rsidRDefault="007A5689" w:rsidP="009A1676">
      <w:pPr>
        <w:spacing w:line="240" w:lineRule="auto"/>
        <w:ind w:left="142" w:right="72"/>
        <w:rPr>
          <w:rFonts w:ascii="Arial" w:hAnsi="Arial" w:cs="Arial"/>
          <w:b/>
          <w:bCs/>
          <w:sz w:val="26"/>
          <w:szCs w:val="26"/>
        </w:rPr>
      </w:pPr>
    </w:p>
    <w:p w:rsidR="005F1A3A" w:rsidRDefault="005F1A3A" w:rsidP="009A1676">
      <w:pPr>
        <w:spacing w:line="240" w:lineRule="auto"/>
        <w:ind w:left="142" w:right="72"/>
        <w:rPr>
          <w:rFonts w:ascii="Arial" w:hAnsi="Arial" w:cs="Arial"/>
          <w:b/>
          <w:bCs/>
          <w:sz w:val="36"/>
          <w:szCs w:val="36"/>
        </w:rPr>
      </w:pPr>
      <w:bookmarkStart w:id="0" w:name="_GoBack"/>
      <w:bookmarkEnd w:id="0"/>
    </w:p>
    <w:p w:rsidR="00A6201C" w:rsidRDefault="00A6201C" w:rsidP="009A1676">
      <w:pPr>
        <w:spacing w:line="240" w:lineRule="auto"/>
        <w:ind w:left="142" w:right="72"/>
        <w:rPr>
          <w:rFonts w:ascii="Arial" w:hAnsi="Arial" w:cs="Arial"/>
          <w:b/>
          <w:bCs/>
          <w:sz w:val="36"/>
          <w:szCs w:val="36"/>
        </w:rPr>
      </w:pPr>
    </w:p>
    <w:p w:rsidR="00A6201C" w:rsidRDefault="00A6201C" w:rsidP="009A1676">
      <w:pPr>
        <w:spacing w:line="240" w:lineRule="auto"/>
        <w:ind w:left="142" w:right="72"/>
        <w:rPr>
          <w:rFonts w:ascii="Arial" w:hAnsi="Arial" w:cs="Arial"/>
          <w:b/>
          <w:bCs/>
          <w:sz w:val="36"/>
          <w:szCs w:val="36"/>
        </w:rPr>
      </w:pPr>
    </w:p>
    <w:p w:rsidR="00A6201C" w:rsidRPr="00D156D4" w:rsidRDefault="00A6201C" w:rsidP="009A1676">
      <w:pPr>
        <w:spacing w:line="240" w:lineRule="auto"/>
        <w:ind w:left="142" w:right="72"/>
        <w:rPr>
          <w:rFonts w:ascii="Arial" w:hAnsi="Arial" w:cs="Arial"/>
          <w:b/>
          <w:bCs/>
          <w:sz w:val="36"/>
          <w:szCs w:val="36"/>
        </w:rPr>
      </w:pPr>
    </w:p>
    <w:p w:rsidR="007A5689" w:rsidRPr="00D156D4" w:rsidRDefault="007A5689" w:rsidP="009A1676">
      <w:pPr>
        <w:pStyle w:val="En-tte"/>
        <w:spacing w:line="240" w:lineRule="auto"/>
        <w:jc w:val="center"/>
        <w:rPr>
          <w:rFonts w:ascii="Arial" w:hAnsi="Arial" w:cs="Arial"/>
          <w:b/>
          <w:bCs/>
          <w:sz w:val="40"/>
          <w:szCs w:val="40"/>
        </w:rPr>
      </w:pPr>
    </w:p>
    <w:p w:rsidR="008843A7" w:rsidRPr="00D156D4" w:rsidRDefault="009A1676" w:rsidP="009A1676">
      <w:pPr>
        <w:spacing w:line="240" w:lineRule="auto"/>
        <w:jc w:val="center"/>
        <w:rPr>
          <w:rFonts w:ascii="Arial" w:hAnsi="Arial" w:cs="Arial"/>
          <w:b/>
          <w:bCs/>
          <w:sz w:val="28"/>
          <w:szCs w:val="28"/>
        </w:rPr>
      </w:pPr>
      <w:r>
        <w:rPr>
          <w:rFonts w:ascii="Tahoma" w:hAnsi="Tahoma" w:cs="Tahoma"/>
          <w:b/>
          <w:bCs/>
        </w:rPr>
        <w:t xml:space="preserve">Etude </w:t>
      </w:r>
      <w:r>
        <w:rPr>
          <w:rFonts w:ascii="Tahoma" w:hAnsi="Tahoma" w:cs="Tahoma"/>
          <w:b/>
          <w:bCs/>
          <w:iCs/>
        </w:rPr>
        <w:t xml:space="preserve">architecturale </w:t>
      </w:r>
      <w:r>
        <w:rPr>
          <w:rFonts w:ascii="Tahoma" w:hAnsi="Tahoma" w:cs="Tahoma"/>
          <w:b/>
          <w:bCs/>
        </w:rPr>
        <w:t>et suivi des travaux</w:t>
      </w:r>
      <w:r>
        <w:rPr>
          <w:rFonts w:ascii="Tahoma" w:hAnsi="Tahoma" w:cs="Tahoma"/>
          <w:b/>
          <w:bCs/>
          <w:iCs/>
        </w:rPr>
        <w:t xml:space="preserve"> d</w:t>
      </w:r>
      <w:r w:rsidRPr="00E97935">
        <w:rPr>
          <w:rFonts w:ascii="Tahoma" w:hAnsi="Tahoma" w:cs="Tahoma"/>
          <w:b/>
          <w:bCs/>
          <w:iCs/>
        </w:rPr>
        <w:t>’</w:t>
      </w:r>
      <w:r>
        <w:rPr>
          <w:rFonts w:ascii="Tahoma" w:hAnsi="Tahoma" w:cs="Tahoma"/>
          <w:b/>
          <w:bCs/>
          <w:iCs/>
        </w:rPr>
        <w:t>aménagement et d</w:t>
      </w:r>
      <w:r w:rsidRPr="00E97935">
        <w:rPr>
          <w:rFonts w:ascii="Tahoma" w:hAnsi="Tahoma" w:cs="Tahoma"/>
          <w:b/>
          <w:bCs/>
          <w:iCs/>
        </w:rPr>
        <w:t>’élargissement du Parc Municipal de Salé</w:t>
      </w:r>
      <w:r>
        <w:rPr>
          <w:rFonts w:ascii="Tahoma" w:hAnsi="Tahoma" w:cs="Tahoma"/>
          <w:b/>
          <w:bCs/>
        </w:rPr>
        <w:t>.</w:t>
      </w:r>
    </w:p>
    <w:p w:rsidR="008843A7" w:rsidRPr="00D156D4" w:rsidRDefault="008843A7" w:rsidP="009A1676">
      <w:pPr>
        <w:spacing w:line="240" w:lineRule="auto"/>
        <w:rPr>
          <w:rFonts w:ascii="Arial" w:hAnsi="Arial" w:cs="Arial"/>
          <w:b/>
          <w:bCs/>
        </w:rPr>
      </w:pPr>
    </w:p>
    <w:p w:rsidR="00DE70AD" w:rsidRPr="00D156D4" w:rsidRDefault="00DE70AD" w:rsidP="009A1676">
      <w:pPr>
        <w:spacing w:line="240" w:lineRule="auto"/>
        <w:rPr>
          <w:rFonts w:ascii="Arial" w:hAnsi="Arial" w:cs="Arial"/>
          <w:b/>
          <w:bCs/>
        </w:rPr>
      </w:pPr>
    </w:p>
    <w:p w:rsidR="00DE70AD" w:rsidRPr="00D156D4" w:rsidRDefault="00DE70AD" w:rsidP="009A1676">
      <w:pPr>
        <w:spacing w:line="240" w:lineRule="auto"/>
        <w:rPr>
          <w:rFonts w:ascii="Arial" w:hAnsi="Arial" w:cs="Arial"/>
          <w:b/>
          <w:bCs/>
        </w:rPr>
      </w:pPr>
    </w:p>
    <w:p w:rsidR="00DE70AD" w:rsidRPr="00D156D4" w:rsidRDefault="00DE70AD" w:rsidP="009A1676">
      <w:pPr>
        <w:spacing w:line="240" w:lineRule="auto"/>
        <w:rPr>
          <w:rFonts w:ascii="Arial" w:hAnsi="Arial" w:cs="Arial"/>
          <w:b/>
          <w:bCs/>
        </w:rPr>
      </w:pPr>
    </w:p>
    <w:p w:rsidR="00DE70AD" w:rsidRPr="00D156D4" w:rsidRDefault="00DE70AD" w:rsidP="009A1676">
      <w:pPr>
        <w:spacing w:line="240" w:lineRule="auto"/>
        <w:rPr>
          <w:rFonts w:ascii="Arial" w:hAnsi="Arial" w:cs="Arial"/>
          <w:b/>
          <w:bCs/>
        </w:rPr>
      </w:pPr>
    </w:p>
    <w:p w:rsidR="00DE70AD" w:rsidRDefault="00DE70AD" w:rsidP="009A1676">
      <w:pPr>
        <w:spacing w:line="240" w:lineRule="auto"/>
        <w:rPr>
          <w:rFonts w:ascii="Arial" w:hAnsi="Arial" w:cs="Arial"/>
          <w:b/>
          <w:bCs/>
        </w:rPr>
      </w:pPr>
    </w:p>
    <w:p w:rsidR="00A6201C" w:rsidRDefault="00A6201C" w:rsidP="009A1676">
      <w:pPr>
        <w:spacing w:line="240" w:lineRule="auto"/>
        <w:rPr>
          <w:rFonts w:ascii="Arial" w:hAnsi="Arial" w:cs="Arial"/>
          <w:b/>
          <w:bCs/>
        </w:rPr>
      </w:pPr>
    </w:p>
    <w:p w:rsidR="00A6201C" w:rsidRDefault="00A6201C" w:rsidP="009A1676">
      <w:pPr>
        <w:spacing w:line="240" w:lineRule="auto"/>
        <w:rPr>
          <w:rFonts w:ascii="Arial" w:hAnsi="Arial" w:cs="Arial"/>
          <w:b/>
          <w:bCs/>
        </w:rPr>
      </w:pPr>
    </w:p>
    <w:p w:rsidR="00A6201C" w:rsidRDefault="00A6201C" w:rsidP="009A1676">
      <w:pPr>
        <w:spacing w:line="240" w:lineRule="auto"/>
        <w:rPr>
          <w:rFonts w:ascii="Arial" w:hAnsi="Arial" w:cs="Arial"/>
          <w:b/>
          <w:bCs/>
        </w:rPr>
      </w:pPr>
    </w:p>
    <w:p w:rsidR="00A6201C" w:rsidRDefault="00A6201C" w:rsidP="009A1676">
      <w:pPr>
        <w:spacing w:line="240" w:lineRule="auto"/>
        <w:rPr>
          <w:rFonts w:ascii="Arial" w:hAnsi="Arial" w:cs="Arial"/>
          <w:b/>
          <w:bCs/>
        </w:rPr>
      </w:pPr>
    </w:p>
    <w:p w:rsidR="00A6201C" w:rsidRDefault="00A6201C" w:rsidP="009A1676">
      <w:pPr>
        <w:spacing w:line="240" w:lineRule="auto"/>
        <w:rPr>
          <w:rFonts w:ascii="Arial" w:hAnsi="Arial" w:cs="Arial"/>
          <w:b/>
          <w:bCs/>
        </w:rPr>
      </w:pPr>
    </w:p>
    <w:p w:rsidR="00A6201C" w:rsidRDefault="00A6201C" w:rsidP="009A1676">
      <w:pPr>
        <w:spacing w:line="240" w:lineRule="auto"/>
        <w:rPr>
          <w:rFonts w:ascii="Arial" w:hAnsi="Arial" w:cs="Arial"/>
          <w:b/>
          <w:bCs/>
        </w:rPr>
      </w:pPr>
    </w:p>
    <w:p w:rsidR="00A6201C" w:rsidRDefault="00A6201C" w:rsidP="009A1676">
      <w:pPr>
        <w:spacing w:line="240" w:lineRule="auto"/>
        <w:rPr>
          <w:rFonts w:ascii="Arial" w:hAnsi="Arial" w:cs="Arial"/>
          <w:b/>
          <w:bCs/>
        </w:rPr>
      </w:pPr>
    </w:p>
    <w:p w:rsidR="00A6201C" w:rsidRDefault="00A6201C" w:rsidP="009A1676">
      <w:pPr>
        <w:spacing w:line="240" w:lineRule="auto"/>
        <w:rPr>
          <w:rFonts w:ascii="Arial" w:hAnsi="Arial" w:cs="Arial"/>
          <w:b/>
          <w:bCs/>
        </w:rPr>
      </w:pPr>
    </w:p>
    <w:p w:rsidR="00A6201C" w:rsidRDefault="00A6201C" w:rsidP="009A1676">
      <w:pPr>
        <w:spacing w:line="240" w:lineRule="auto"/>
        <w:rPr>
          <w:rFonts w:ascii="Arial" w:hAnsi="Arial" w:cs="Arial"/>
          <w:b/>
          <w:bCs/>
        </w:rPr>
      </w:pPr>
    </w:p>
    <w:p w:rsidR="007A5689" w:rsidRPr="00D156D4" w:rsidRDefault="007A5689" w:rsidP="009A1676">
      <w:pPr>
        <w:spacing w:line="240" w:lineRule="auto"/>
        <w:rPr>
          <w:rFonts w:ascii="Arial" w:hAnsi="Arial" w:cs="Arial"/>
          <w:b/>
          <w:bCs/>
          <w:smallCaps/>
          <w:sz w:val="26"/>
        </w:rPr>
      </w:pPr>
      <w:r w:rsidRPr="00D156D4">
        <w:rPr>
          <w:rFonts w:ascii="Arial" w:hAnsi="Arial" w:cs="Arial"/>
          <w:b/>
          <w:bCs/>
          <w:smallCaps/>
          <w:sz w:val="26"/>
        </w:rPr>
        <w:lastRenderedPageBreak/>
        <w:t>Article 1 : Objet du règlement de la consultation architecturale</w:t>
      </w:r>
    </w:p>
    <w:p w:rsidR="007A5689" w:rsidRPr="00D156D4" w:rsidRDefault="007A5689" w:rsidP="009A1676">
      <w:pPr>
        <w:spacing w:line="240" w:lineRule="auto"/>
        <w:rPr>
          <w:rFonts w:ascii="Arial" w:hAnsi="Arial" w:cs="Arial"/>
          <w:b/>
          <w:bCs/>
          <w:smallCaps/>
          <w:sz w:val="26"/>
        </w:rPr>
      </w:pPr>
    </w:p>
    <w:p w:rsidR="00CD0A92" w:rsidRPr="00D156D4" w:rsidRDefault="007A5689" w:rsidP="009A1676">
      <w:pPr>
        <w:spacing w:after="240" w:line="240" w:lineRule="auto"/>
        <w:ind w:left="-180"/>
        <w:rPr>
          <w:rFonts w:ascii="Arial" w:hAnsi="Arial" w:cs="Arial"/>
          <w:b/>
          <w:bCs/>
          <w:iCs/>
          <w:sz w:val="20"/>
        </w:rPr>
      </w:pPr>
      <w:r w:rsidRPr="00D156D4">
        <w:rPr>
          <w:rFonts w:ascii="Arial" w:hAnsi="Arial" w:cs="Arial"/>
        </w:rPr>
        <w:t xml:space="preserve">Le présent règlement de consultation relatifs à la consultation architecturale  ayant pour objet: </w:t>
      </w:r>
      <w:r w:rsidR="00A6201C">
        <w:rPr>
          <w:rFonts w:ascii="Arial" w:hAnsi="Arial" w:cs="Arial"/>
        </w:rPr>
        <w:t>l’</w:t>
      </w:r>
      <w:r w:rsidR="00A6201C">
        <w:rPr>
          <w:rFonts w:ascii="Tahoma" w:hAnsi="Tahoma" w:cs="Tahoma"/>
          <w:b/>
          <w:bCs/>
        </w:rPr>
        <w:t xml:space="preserve">Etude </w:t>
      </w:r>
      <w:r w:rsidR="00A6201C">
        <w:rPr>
          <w:rFonts w:ascii="Tahoma" w:hAnsi="Tahoma" w:cs="Tahoma"/>
          <w:b/>
          <w:bCs/>
          <w:iCs/>
        </w:rPr>
        <w:t xml:space="preserve">architecturale </w:t>
      </w:r>
      <w:r w:rsidR="00A6201C">
        <w:rPr>
          <w:rFonts w:ascii="Tahoma" w:hAnsi="Tahoma" w:cs="Tahoma"/>
          <w:b/>
          <w:bCs/>
        </w:rPr>
        <w:t>et suivi des travaux</w:t>
      </w:r>
      <w:r w:rsidR="00A6201C">
        <w:rPr>
          <w:rFonts w:ascii="Tahoma" w:hAnsi="Tahoma" w:cs="Tahoma"/>
          <w:b/>
          <w:bCs/>
          <w:iCs/>
        </w:rPr>
        <w:t xml:space="preserve"> d</w:t>
      </w:r>
      <w:r w:rsidR="00A6201C" w:rsidRPr="00E97935">
        <w:rPr>
          <w:rFonts w:ascii="Tahoma" w:hAnsi="Tahoma" w:cs="Tahoma"/>
          <w:b/>
          <w:bCs/>
          <w:iCs/>
        </w:rPr>
        <w:t>’</w:t>
      </w:r>
      <w:r w:rsidR="00A6201C">
        <w:rPr>
          <w:rFonts w:ascii="Tahoma" w:hAnsi="Tahoma" w:cs="Tahoma"/>
          <w:b/>
          <w:bCs/>
          <w:iCs/>
        </w:rPr>
        <w:t>aménagement et d</w:t>
      </w:r>
      <w:r w:rsidR="00A6201C" w:rsidRPr="00E97935">
        <w:rPr>
          <w:rFonts w:ascii="Tahoma" w:hAnsi="Tahoma" w:cs="Tahoma"/>
          <w:b/>
          <w:bCs/>
          <w:iCs/>
        </w:rPr>
        <w:t>’élargissement du Parc Municipal de Salé</w:t>
      </w:r>
      <w:r w:rsidR="00A6201C">
        <w:rPr>
          <w:rFonts w:ascii="Tahoma" w:hAnsi="Tahoma" w:cs="Tahoma"/>
          <w:b/>
          <w:bCs/>
        </w:rPr>
        <w:t>.</w:t>
      </w:r>
    </w:p>
    <w:p w:rsidR="007A5689" w:rsidRPr="00D156D4" w:rsidRDefault="007A5689" w:rsidP="009A1676">
      <w:pPr>
        <w:spacing w:line="240" w:lineRule="auto"/>
        <w:ind w:left="142" w:right="72"/>
        <w:rPr>
          <w:rFonts w:ascii="Arial" w:hAnsi="Arial" w:cs="Arial"/>
        </w:rPr>
      </w:pPr>
      <w:r w:rsidRPr="00D156D4">
        <w:rPr>
          <w:rFonts w:ascii="Arial" w:hAnsi="Arial" w:cs="Arial"/>
        </w:rPr>
        <w:t>Il a été établi en vertu  des dispositions de l’article 98du décret n° 2-12-349  du 20 Mars 2013 relatif aux marchés publics.</w:t>
      </w:r>
    </w:p>
    <w:p w:rsidR="007A5689" w:rsidRPr="00D156D4" w:rsidRDefault="007A5689" w:rsidP="009A1676">
      <w:pPr>
        <w:spacing w:line="240" w:lineRule="auto"/>
        <w:ind w:right="-108" w:firstLine="708"/>
        <w:rPr>
          <w:rFonts w:ascii="Arial" w:hAnsi="Arial" w:cs="Arial"/>
        </w:rPr>
      </w:pPr>
      <w:r w:rsidRPr="00D156D4">
        <w:rPr>
          <w:rFonts w:ascii="Arial" w:hAnsi="Arial" w:cs="Arial"/>
        </w:rPr>
        <w:t>Les prescriptions du présent règlement ne peuvent en aucune manière déroger ou modifier les conditions et les formes prévues par le  décret n°2-12-349  précité. Toutes dispositions contraires au décret n° 2-12-349  précité sont nulles et non avenues. Seules sont valables les précisions et prescriptions complémentaires conformes aux dispositions de l’article 98 et des autres articles du décret  n°2-12-349  précité.</w:t>
      </w:r>
    </w:p>
    <w:p w:rsidR="007A5689" w:rsidRPr="00D156D4" w:rsidRDefault="007A5689" w:rsidP="009A1676">
      <w:pPr>
        <w:spacing w:line="240" w:lineRule="auto"/>
        <w:rPr>
          <w:rFonts w:ascii="Arial" w:hAnsi="Arial" w:cs="Arial"/>
          <w:b/>
          <w:bCs/>
          <w:smallCaps/>
          <w:sz w:val="26"/>
        </w:rPr>
      </w:pPr>
      <w:r w:rsidRPr="00D156D4">
        <w:rPr>
          <w:rFonts w:ascii="Arial" w:hAnsi="Arial" w:cs="Arial"/>
          <w:b/>
          <w:bCs/>
          <w:smallCaps/>
          <w:sz w:val="26"/>
        </w:rPr>
        <w:t>Article 2 : Maître d’ouvrage</w:t>
      </w:r>
    </w:p>
    <w:p w:rsidR="007A5689" w:rsidRPr="00D156D4" w:rsidRDefault="007A5689" w:rsidP="009A1676">
      <w:pPr>
        <w:spacing w:line="240" w:lineRule="auto"/>
        <w:ind w:right="-108" w:firstLine="708"/>
        <w:rPr>
          <w:rFonts w:ascii="Arial" w:hAnsi="Arial" w:cs="Arial"/>
          <w:b/>
          <w:bCs/>
        </w:rPr>
      </w:pPr>
      <w:r w:rsidRPr="00D156D4">
        <w:rPr>
          <w:rFonts w:ascii="Arial" w:hAnsi="Arial" w:cs="Arial"/>
        </w:rPr>
        <w:t xml:space="preserve">Le maître d’ouvrage du contrat qui sera passé suite à la présente consultation architecturale  est : </w:t>
      </w:r>
      <w:r w:rsidR="00DE70AD" w:rsidRPr="00D156D4">
        <w:rPr>
          <w:rFonts w:ascii="Arial" w:hAnsi="Arial" w:cs="Arial"/>
          <w:b/>
          <w:bCs/>
        </w:rPr>
        <w:t>la Commune de Salé</w:t>
      </w:r>
    </w:p>
    <w:p w:rsidR="007A5689" w:rsidRPr="00D156D4" w:rsidRDefault="007A5689" w:rsidP="009A1676">
      <w:pPr>
        <w:spacing w:line="240" w:lineRule="auto"/>
        <w:ind w:right="-108"/>
        <w:rPr>
          <w:rFonts w:ascii="Arial" w:hAnsi="Arial" w:cs="Arial"/>
          <w:sz w:val="10"/>
          <w:szCs w:val="10"/>
        </w:rPr>
      </w:pPr>
    </w:p>
    <w:p w:rsidR="007A5689" w:rsidRPr="00D156D4" w:rsidRDefault="007A5689" w:rsidP="009A1676">
      <w:pPr>
        <w:spacing w:line="240" w:lineRule="auto"/>
        <w:rPr>
          <w:rFonts w:ascii="Arial" w:hAnsi="Arial" w:cs="Arial"/>
          <w:b/>
          <w:bCs/>
          <w:smallCaps/>
          <w:sz w:val="26"/>
        </w:rPr>
      </w:pPr>
      <w:r w:rsidRPr="00D156D4">
        <w:rPr>
          <w:rFonts w:ascii="Arial" w:hAnsi="Arial" w:cs="Arial"/>
          <w:b/>
          <w:bCs/>
          <w:smallCaps/>
          <w:sz w:val="26"/>
        </w:rPr>
        <w:t>Article 3 : Conditions requises des architectes</w:t>
      </w:r>
    </w:p>
    <w:p w:rsidR="007A5689" w:rsidRPr="00D156D4" w:rsidRDefault="007A5689" w:rsidP="009A1676">
      <w:pPr>
        <w:spacing w:line="240" w:lineRule="auto"/>
        <w:ind w:right="-108" w:firstLine="709"/>
        <w:rPr>
          <w:rFonts w:ascii="Arial" w:hAnsi="Arial" w:cs="Arial"/>
        </w:rPr>
      </w:pPr>
      <w:r w:rsidRPr="00D156D4">
        <w:rPr>
          <w:rFonts w:ascii="Arial" w:hAnsi="Arial" w:cs="Arial"/>
        </w:rPr>
        <w:t>Conformément aux dispositions de l’article 96  du décret n° 2-12-349  précité :</w:t>
      </w:r>
    </w:p>
    <w:p w:rsidR="007A5689" w:rsidRPr="00D156D4" w:rsidRDefault="007A5689" w:rsidP="009A1676">
      <w:pPr>
        <w:spacing w:line="240" w:lineRule="auto"/>
        <w:ind w:right="-108"/>
        <w:rPr>
          <w:rFonts w:ascii="Arial" w:hAnsi="Arial" w:cs="Arial"/>
        </w:rPr>
      </w:pPr>
      <w:r w:rsidRPr="00D156D4">
        <w:rPr>
          <w:rFonts w:ascii="Arial" w:hAnsi="Arial" w:cs="Arial"/>
        </w:rPr>
        <w:t>Seules peuvent participer à la consultation architecturale  et être attributaires des contrats de prestations architecturales  les architect</w:t>
      </w:r>
      <w:r w:rsidR="00AB35B8">
        <w:rPr>
          <w:rFonts w:ascii="Arial" w:hAnsi="Arial" w:cs="Arial"/>
        </w:rPr>
        <w:t xml:space="preserve">es </w:t>
      </w:r>
      <w:r w:rsidRPr="00D156D4">
        <w:rPr>
          <w:rFonts w:ascii="Arial" w:hAnsi="Arial" w:cs="Arial"/>
        </w:rPr>
        <w:t>:</w:t>
      </w:r>
    </w:p>
    <w:p w:rsidR="007A5689" w:rsidRPr="00D156D4" w:rsidRDefault="007A5689" w:rsidP="009A1676">
      <w:pPr>
        <w:numPr>
          <w:ilvl w:val="0"/>
          <w:numId w:val="26"/>
        </w:numPr>
        <w:spacing w:after="0" w:line="240" w:lineRule="auto"/>
        <w:ind w:right="-108"/>
        <w:rPr>
          <w:rFonts w:ascii="Arial" w:hAnsi="Arial" w:cs="Arial"/>
        </w:rPr>
      </w:pPr>
      <w:r w:rsidRPr="00D156D4">
        <w:rPr>
          <w:rFonts w:ascii="Arial" w:hAnsi="Arial" w:cs="Arial"/>
        </w:rPr>
        <w:t>Autorisés à exercer la profession d’architecte à titre indépendant et inscrits au tableau de l’ordre national des architectes ;</w:t>
      </w:r>
    </w:p>
    <w:p w:rsidR="007A5689" w:rsidRPr="00D156D4" w:rsidRDefault="007A5689" w:rsidP="009A1676">
      <w:pPr>
        <w:numPr>
          <w:ilvl w:val="0"/>
          <w:numId w:val="26"/>
        </w:numPr>
        <w:spacing w:after="0" w:line="240" w:lineRule="auto"/>
        <w:ind w:right="-108"/>
        <w:rPr>
          <w:rFonts w:ascii="Arial" w:hAnsi="Arial" w:cs="Arial"/>
        </w:rPr>
      </w:pPr>
      <w:r w:rsidRPr="00D156D4">
        <w:rPr>
          <w:rFonts w:ascii="Arial" w:hAnsi="Arial" w:cs="Arial"/>
        </w:rPr>
        <w:t xml:space="preserve">Sont en situation fiscale régulière. </w:t>
      </w:r>
    </w:p>
    <w:p w:rsidR="007A5689" w:rsidRPr="00D156D4" w:rsidRDefault="007A5689" w:rsidP="009A1676">
      <w:pPr>
        <w:numPr>
          <w:ilvl w:val="0"/>
          <w:numId w:val="26"/>
        </w:numPr>
        <w:tabs>
          <w:tab w:val="num" w:pos="709"/>
        </w:tabs>
        <w:spacing w:after="0" w:line="240" w:lineRule="auto"/>
        <w:ind w:right="-108"/>
        <w:rPr>
          <w:rFonts w:ascii="Arial" w:hAnsi="Arial" w:cs="Arial"/>
        </w:rPr>
      </w:pPr>
      <w:r w:rsidRPr="00D156D4">
        <w:rPr>
          <w:rFonts w:ascii="Arial" w:hAnsi="Arial" w:cs="Arial"/>
        </w:rPr>
        <w:t>sont affiliées à la CNSS et souscrivant de manière régulière leurs déclarations de salaires auprès de cet organisme</w:t>
      </w:r>
    </w:p>
    <w:p w:rsidR="007A5689" w:rsidRPr="00D156D4" w:rsidRDefault="007A5689" w:rsidP="009A1676">
      <w:pPr>
        <w:spacing w:line="240" w:lineRule="auto"/>
        <w:ind w:right="-108" w:firstLine="708"/>
        <w:rPr>
          <w:rFonts w:ascii="Arial" w:hAnsi="Arial" w:cs="Arial"/>
        </w:rPr>
      </w:pPr>
    </w:p>
    <w:p w:rsidR="007A5689" w:rsidRPr="00D156D4" w:rsidRDefault="007A5689" w:rsidP="009A1676">
      <w:pPr>
        <w:spacing w:line="240" w:lineRule="auto"/>
        <w:ind w:right="-108" w:firstLine="708"/>
        <w:rPr>
          <w:rFonts w:ascii="Arial" w:hAnsi="Arial" w:cs="Arial"/>
        </w:rPr>
      </w:pPr>
      <w:r w:rsidRPr="00D156D4">
        <w:rPr>
          <w:rFonts w:ascii="Arial" w:hAnsi="Arial" w:cs="Arial"/>
        </w:rPr>
        <w:t xml:space="preserve">Ne sont pas admis à participer aux consultations architecturales les architectes qui sont : </w:t>
      </w:r>
    </w:p>
    <w:p w:rsidR="007A5689" w:rsidRPr="00D156D4" w:rsidRDefault="007A5689" w:rsidP="009A1676">
      <w:pPr>
        <w:numPr>
          <w:ilvl w:val="0"/>
          <w:numId w:val="26"/>
        </w:numPr>
        <w:spacing w:after="0" w:line="240" w:lineRule="auto"/>
        <w:ind w:right="-108"/>
        <w:rPr>
          <w:rFonts w:ascii="Arial" w:hAnsi="Arial" w:cs="Arial"/>
        </w:rPr>
      </w:pPr>
      <w:r w:rsidRPr="00D156D4">
        <w:rPr>
          <w:rFonts w:ascii="Arial" w:hAnsi="Arial" w:cs="Arial"/>
        </w:rPr>
        <w:t>en liquidations judiciaires ;</w:t>
      </w:r>
    </w:p>
    <w:p w:rsidR="007A5689" w:rsidRPr="00D156D4" w:rsidRDefault="007A5689" w:rsidP="009A1676">
      <w:pPr>
        <w:numPr>
          <w:ilvl w:val="0"/>
          <w:numId w:val="26"/>
        </w:numPr>
        <w:spacing w:after="0" w:line="240" w:lineRule="auto"/>
        <w:ind w:right="-108"/>
        <w:rPr>
          <w:rFonts w:ascii="Arial" w:hAnsi="Arial" w:cs="Arial"/>
        </w:rPr>
      </w:pPr>
      <w:r w:rsidRPr="00D156D4">
        <w:rPr>
          <w:rFonts w:ascii="Arial" w:hAnsi="Arial" w:cs="Arial"/>
        </w:rPr>
        <w:t>en redressement judiciaire, sauf autorisation spéciale délivrée par  l’autorité  judiciaire compétente.</w:t>
      </w:r>
    </w:p>
    <w:p w:rsidR="007A5689" w:rsidRPr="00D156D4" w:rsidRDefault="007A5689" w:rsidP="009A1676">
      <w:pPr>
        <w:numPr>
          <w:ilvl w:val="0"/>
          <w:numId w:val="26"/>
        </w:numPr>
        <w:spacing w:after="0" w:line="240" w:lineRule="auto"/>
        <w:ind w:right="-108"/>
        <w:rPr>
          <w:rFonts w:ascii="Arial" w:hAnsi="Arial" w:cs="Arial"/>
        </w:rPr>
      </w:pPr>
      <w:r w:rsidRPr="00D156D4">
        <w:rPr>
          <w:rFonts w:ascii="Arial" w:hAnsi="Arial" w:cs="Arial"/>
        </w:rPr>
        <w:t>Frappés par une sanction de retrait de l’autorisation ou de suspension d’exercice de la profession d’architecte.</w:t>
      </w:r>
    </w:p>
    <w:p w:rsidR="007A5689" w:rsidRPr="00D156D4" w:rsidRDefault="007A5689" w:rsidP="009A1676">
      <w:pPr>
        <w:numPr>
          <w:ilvl w:val="0"/>
          <w:numId w:val="26"/>
        </w:numPr>
        <w:spacing w:after="0" w:line="240" w:lineRule="auto"/>
        <w:ind w:right="-108"/>
        <w:rPr>
          <w:rFonts w:ascii="Arial" w:hAnsi="Arial" w:cs="Arial"/>
        </w:rPr>
      </w:pPr>
      <w:r w:rsidRPr="00D156D4">
        <w:rPr>
          <w:rFonts w:ascii="Arial" w:hAnsi="Arial" w:cs="Arial"/>
        </w:rPr>
        <w:t>exclus temporairement ou définitive</w:t>
      </w:r>
      <w:r w:rsidR="00AB35B8">
        <w:rPr>
          <w:rFonts w:ascii="Arial" w:hAnsi="Arial" w:cs="Arial"/>
        </w:rPr>
        <w:t>ment</w:t>
      </w:r>
      <w:r w:rsidRPr="00D156D4">
        <w:rPr>
          <w:rFonts w:ascii="Arial" w:hAnsi="Arial" w:cs="Arial"/>
        </w:rPr>
        <w:t xml:space="preserve"> dans les conditions fixées par l’art. 159 du décret n° 2-12-349  du 20 mars 2013.</w:t>
      </w:r>
    </w:p>
    <w:p w:rsidR="007A5689" w:rsidRPr="00D156D4" w:rsidRDefault="007A5689" w:rsidP="009A1676">
      <w:pPr>
        <w:spacing w:line="240" w:lineRule="auto"/>
        <w:rPr>
          <w:rFonts w:ascii="Arial" w:hAnsi="Arial" w:cs="Arial"/>
          <w:b/>
          <w:bCs/>
          <w:smallCaps/>
          <w:sz w:val="26"/>
        </w:rPr>
      </w:pPr>
      <w:r w:rsidRPr="00D156D4">
        <w:rPr>
          <w:rFonts w:ascii="Arial" w:hAnsi="Arial" w:cs="Arial"/>
          <w:b/>
          <w:bCs/>
          <w:smallCaps/>
          <w:sz w:val="26"/>
        </w:rPr>
        <w:t>Article 4 : Groupement des architectes</w:t>
      </w:r>
    </w:p>
    <w:p w:rsidR="007A5689" w:rsidRPr="00D156D4" w:rsidRDefault="007A5689" w:rsidP="009A1676">
      <w:pPr>
        <w:widowControl w:val="0"/>
        <w:numPr>
          <w:ilvl w:val="0"/>
          <w:numId w:val="17"/>
        </w:numPr>
        <w:tabs>
          <w:tab w:val="num" w:pos="993"/>
        </w:tabs>
        <w:spacing w:after="0" w:line="240" w:lineRule="auto"/>
        <w:ind w:left="993" w:hanging="284"/>
        <w:rPr>
          <w:rFonts w:ascii="Arial" w:hAnsi="Arial" w:cs="Arial"/>
          <w:snapToGrid w:val="0"/>
        </w:rPr>
      </w:pPr>
      <w:r w:rsidRPr="00D156D4">
        <w:rPr>
          <w:rFonts w:ascii="Arial" w:hAnsi="Arial" w:cs="Arial"/>
        </w:rPr>
        <w:t xml:space="preserve">Les architectes peuvent constituer des groupements pour présenter une offre unique </w:t>
      </w:r>
      <w:r w:rsidRPr="00D156D4">
        <w:rPr>
          <w:rFonts w:ascii="Arial" w:hAnsi="Arial" w:cs="Arial"/>
          <w:snapToGrid w:val="0"/>
        </w:rPr>
        <w:t>conformément à l’article 21 de la loi 016-89</w:t>
      </w:r>
    </w:p>
    <w:p w:rsidR="007A5689" w:rsidRPr="00D156D4" w:rsidRDefault="007A5689" w:rsidP="009A1676">
      <w:pPr>
        <w:numPr>
          <w:ilvl w:val="0"/>
          <w:numId w:val="17"/>
        </w:numPr>
        <w:spacing w:after="0" w:line="240" w:lineRule="auto"/>
        <w:ind w:right="-108"/>
        <w:rPr>
          <w:rFonts w:ascii="Arial" w:hAnsi="Arial" w:cs="Arial"/>
        </w:rPr>
      </w:pPr>
      <w:r w:rsidRPr="00D156D4">
        <w:rPr>
          <w:rFonts w:ascii="Arial" w:hAnsi="Arial" w:cs="Arial"/>
        </w:rPr>
        <w:t>Les architectes peuvent constituer des groupements pour présenter une offre unique selon les prescriptions de l’article 157 du décret 2-12-349 du 20/03/2013.</w:t>
      </w:r>
    </w:p>
    <w:p w:rsidR="007A5689" w:rsidRPr="00D156D4" w:rsidRDefault="007A5689" w:rsidP="009A1676">
      <w:pPr>
        <w:spacing w:line="240" w:lineRule="auto"/>
        <w:ind w:left="1418" w:hanging="1418"/>
        <w:rPr>
          <w:rFonts w:ascii="Arial" w:hAnsi="Arial" w:cs="Arial"/>
          <w:b/>
          <w:bCs/>
          <w:smallCaps/>
          <w:sz w:val="26"/>
        </w:rPr>
      </w:pPr>
    </w:p>
    <w:p w:rsidR="007A5689" w:rsidRPr="00D156D4" w:rsidRDefault="007A5689" w:rsidP="009A1676">
      <w:pPr>
        <w:spacing w:line="240" w:lineRule="auto"/>
        <w:ind w:left="1418" w:hanging="1418"/>
        <w:rPr>
          <w:rFonts w:ascii="Arial" w:hAnsi="Arial" w:cs="Arial"/>
          <w:b/>
          <w:bCs/>
          <w:smallCaps/>
          <w:sz w:val="26"/>
        </w:rPr>
      </w:pPr>
      <w:r w:rsidRPr="00D156D4">
        <w:rPr>
          <w:rFonts w:ascii="Arial" w:hAnsi="Arial" w:cs="Arial"/>
          <w:b/>
          <w:bCs/>
          <w:smallCaps/>
          <w:sz w:val="26"/>
        </w:rPr>
        <w:t>Article 5: liste des pièces justifiant les capacités et les qualités des architectes et pièces complémentaires</w:t>
      </w:r>
    </w:p>
    <w:p w:rsidR="007A5689" w:rsidRPr="00D156D4" w:rsidRDefault="007A5689" w:rsidP="009A1676">
      <w:pPr>
        <w:spacing w:line="240" w:lineRule="auto"/>
        <w:ind w:right="-108" w:firstLine="708"/>
        <w:rPr>
          <w:rFonts w:ascii="Arial" w:hAnsi="Arial" w:cs="Arial"/>
        </w:rPr>
      </w:pPr>
      <w:r w:rsidRPr="00D156D4">
        <w:rPr>
          <w:rFonts w:ascii="Arial" w:hAnsi="Arial" w:cs="Arial"/>
        </w:rPr>
        <w:lastRenderedPageBreak/>
        <w:t>Conformément aux dispositions de l’article 97 du décret n° 2-12-349 du 20-03-2013, les pièces à fournir par les architectes sont:</w:t>
      </w:r>
    </w:p>
    <w:p w:rsidR="007A5689" w:rsidRPr="00D156D4" w:rsidRDefault="007A5689" w:rsidP="009A1676">
      <w:pPr>
        <w:widowControl w:val="0"/>
        <w:spacing w:line="240" w:lineRule="auto"/>
        <w:rPr>
          <w:rFonts w:ascii="Arial" w:hAnsi="Arial" w:cs="Arial"/>
          <w:b/>
          <w:snapToGrid w:val="0"/>
          <w:u w:val="single"/>
        </w:rPr>
      </w:pPr>
      <w:r w:rsidRPr="00D156D4">
        <w:rPr>
          <w:rFonts w:ascii="Arial" w:hAnsi="Arial" w:cs="Arial"/>
          <w:b/>
          <w:snapToGrid w:val="0"/>
          <w:u w:val="single"/>
        </w:rPr>
        <w:t>1 - Un dossier  Administratif  comprenant :</w:t>
      </w:r>
    </w:p>
    <w:p w:rsidR="007A5689" w:rsidRPr="00D156D4" w:rsidRDefault="007A5689" w:rsidP="009A1676">
      <w:pPr>
        <w:widowControl w:val="0"/>
        <w:numPr>
          <w:ilvl w:val="0"/>
          <w:numId w:val="21"/>
        </w:numPr>
        <w:spacing w:after="0" w:line="240" w:lineRule="auto"/>
        <w:ind w:left="720"/>
        <w:rPr>
          <w:rFonts w:ascii="Arial" w:hAnsi="Arial" w:cs="Arial"/>
          <w:b/>
          <w:i/>
          <w:iCs/>
          <w:snapToGrid w:val="0"/>
        </w:rPr>
      </w:pPr>
      <w:r w:rsidRPr="00D156D4">
        <w:rPr>
          <w:rFonts w:ascii="Arial" w:hAnsi="Arial" w:cs="Arial"/>
          <w:b/>
          <w:i/>
          <w:iCs/>
          <w:snapToGrid w:val="0"/>
        </w:rPr>
        <w:t>Pour chaque concurrent au moment de la présentation des offres :</w:t>
      </w:r>
    </w:p>
    <w:p w:rsidR="007A5689" w:rsidRPr="00D156D4" w:rsidRDefault="007A5689" w:rsidP="009A1676">
      <w:pPr>
        <w:widowControl w:val="0"/>
        <w:numPr>
          <w:ilvl w:val="0"/>
          <w:numId w:val="33"/>
        </w:numPr>
        <w:spacing w:after="0" w:line="240" w:lineRule="auto"/>
        <w:rPr>
          <w:rFonts w:ascii="Arial" w:hAnsi="Arial" w:cs="Arial"/>
          <w:snapToGrid w:val="0"/>
        </w:rPr>
      </w:pPr>
      <w:r w:rsidRPr="00D156D4">
        <w:rPr>
          <w:rFonts w:ascii="Arial" w:hAnsi="Arial" w:cs="Arial"/>
          <w:snapToGrid w:val="0"/>
        </w:rPr>
        <w:t xml:space="preserve">La déclaration sur l’honneur en un seul exemplaire comprenant les mentions prévues à l’article 97 du décret </w:t>
      </w:r>
      <w:r w:rsidRPr="00D156D4">
        <w:rPr>
          <w:rFonts w:ascii="Arial" w:hAnsi="Arial" w:cs="Arial"/>
        </w:rPr>
        <w:t>n° 2-12-349 du 20-03-2013</w:t>
      </w:r>
      <w:r w:rsidRPr="00D156D4">
        <w:rPr>
          <w:rFonts w:ascii="Arial" w:hAnsi="Arial" w:cs="Arial"/>
          <w:snapToGrid w:val="0"/>
        </w:rPr>
        <w:t>;</w:t>
      </w:r>
    </w:p>
    <w:p w:rsidR="007A5689" w:rsidRPr="00D156D4" w:rsidRDefault="007A5689" w:rsidP="009A1676">
      <w:pPr>
        <w:widowControl w:val="0"/>
        <w:numPr>
          <w:ilvl w:val="0"/>
          <w:numId w:val="33"/>
        </w:numPr>
        <w:spacing w:after="0" w:line="240" w:lineRule="auto"/>
        <w:ind w:left="993" w:hanging="284"/>
        <w:rPr>
          <w:rFonts w:ascii="Arial" w:hAnsi="Arial" w:cs="Arial"/>
          <w:snapToGrid w:val="0"/>
        </w:rPr>
      </w:pPr>
      <w:r w:rsidRPr="00D156D4">
        <w:rPr>
          <w:rFonts w:ascii="Arial" w:hAnsi="Arial" w:cs="Arial"/>
          <w:snapToGrid w:val="0"/>
        </w:rPr>
        <w:t>Extrait des statuts de  la société ou le procès-verbal de l’organe compétent donnant pouvoir a l’architecte d’engager la dite société lorsqu’il s’agit d’une société d’architectes instituée conformément à l’article 21 de la loi 16-98.</w:t>
      </w:r>
    </w:p>
    <w:p w:rsidR="007A5689" w:rsidRPr="00D156D4" w:rsidRDefault="007A5689" w:rsidP="009A1676">
      <w:pPr>
        <w:widowControl w:val="0"/>
        <w:numPr>
          <w:ilvl w:val="0"/>
          <w:numId w:val="33"/>
        </w:numPr>
        <w:spacing w:after="0" w:line="240" w:lineRule="auto"/>
        <w:ind w:hanging="361"/>
        <w:rPr>
          <w:rFonts w:ascii="Arial" w:hAnsi="Arial" w:cs="Arial"/>
          <w:bCs/>
          <w:snapToGrid w:val="0"/>
        </w:rPr>
      </w:pPr>
      <w:r w:rsidRPr="00D156D4">
        <w:rPr>
          <w:rFonts w:ascii="Arial" w:hAnsi="Arial" w:cs="Arial"/>
          <w:bCs/>
          <w:snapToGrid w:val="0"/>
        </w:rPr>
        <w:t xml:space="preserve">Une attestation ou sa copie certifiée conforme à l’original délivrée depuis moins d’un an par l’administration compétente du lieu d’imposition certifiant que l’architecte  est en situation fiscale régulière ou à défaut de paiement qu’il a constitué les garanties prévues à l’art 96 du décret précité. </w:t>
      </w:r>
    </w:p>
    <w:p w:rsidR="007A5689" w:rsidRPr="00D156D4" w:rsidRDefault="007A5689" w:rsidP="009A1676">
      <w:pPr>
        <w:widowControl w:val="0"/>
        <w:numPr>
          <w:ilvl w:val="0"/>
          <w:numId w:val="33"/>
        </w:numPr>
        <w:spacing w:after="0" w:line="240" w:lineRule="auto"/>
        <w:rPr>
          <w:rFonts w:ascii="Arial" w:hAnsi="Arial" w:cs="Arial"/>
          <w:snapToGrid w:val="0"/>
        </w:rPr>
      </w:pPr>
      <w:r w:rsidRPr="00D156D4">
        <w:rPr>
          <w:rFonts w:ascii="Arial" w:hAnsi="Arial" w:cs="Arial"/>
          <w:snapToGrid w:val="0"/>
        </w:rPr>
        <w:t>Une attestation ou sa copie certifiée conforme à l’Original délivrée depuis moins d’un an par la CNSS certifiant que l’architecte  est en situation fiscale régulière envers cet organisme.</w:t>
      </w:r>
    </w:p>
    <w:p w:rsidR="007A5689" w:rsidRPr="00D156D4" w:rsidRDefault="007A5689" w:rsidP="009A1676">
      <w:pPr>
        <w:widowControl w:val="0"/>
        <w:numPr>
          <w:ilvl w:val="0"/>
          <w:numId w:val="33"/>
        </w:numPr>
        <w:spacing w:after="0" w:line="240" w:lineRule="auto"/>
        <w:rPr>
          <w:rFonts w:ascii="Arial" w:hAnsi="Arial" w:cs="Arial"/>
          <w:snapToGrid w:val="0"/>
        </w:rPr>
      </w:pPr>
      <w:r w:rsidRPr="00D156D4">
        <w:rPr>
          <w:rFonts w:ascii="Arial" w:hAnsi="Arial" w:cs="Arial"/>
          <w:snapToGrid w:val="0"/>
        </w:rPr>
        <w:t>Copie de l’autorisation d’exercice de la profession d’architecte délivrée par l’administration</w:t>
      </w:r>
      <w:r w:rsidR="00DE70AD" w:rsidRPr="00D156D4">
        <w:rPr>
          <w:rFonts w:ascii="Arial" w:hAnsi="Arial" w:cs="Arial"/>
          <w:snapToGrid w:val="0"/>
        </w:rPr>
        <w:t xml:space="preserve"> et copie du bulletin officiel de la déc</w:t>
      </w:r>
      <w:r w:rsidR="001E1C75" w:rsidRPr="00D156D4">
        <w:rPr>
          <w:rFonts w:ascii="Arial" w:hAnsi="Arial" w:cs="Arial"/>
          <w:snapToGrid w:val="0"/>
        </w:rPr>
        <w:t>ision d’exercice à titre privé</w:t>
      </w:r>
      <w:r w:rsidRPr="00D156D4">
        <w:rPr>
          <w:rFonts w:ascii="Arial" w:hAnsi="Arial" w:cs="Arial"/>
          <w:snapToGrid w:val="0"/>
        </w:rPr>
        <w:t>.</w:t>
      </w:r>
    </w:p>
    <w:p w:rsidR="007A5689" w:rsidRPr="00D156D4" w:rsidRDefault="007A5689" w:rsidP="009A1676">
      <w:pPr>
        <w:widowControl w:val="0"/>
        <w:numPr>
          <w:ilvl w:val="0"/>
          <w:numId w:val="33"/>
        </w:numPr>
        <w:spacing w:after="0" w:line="240" w:lineRule="auto"/>
        <w:rPr>
          <w:rFonts w:ascii="Arial" w:hAnsi="Arial" w:cs="Arial"/>
          <w:bCs/>
          <w:snapToGrid w:val="0"/>
        </w:rPr>
      </w:pPr>
      <w:r w:rsidRPr="00D156D4">
        <w:rPr>
          <w:rFonts w:ascii="Arial" w:hAnsi="Arial" w:cs="Arial"/>
          <w:snapToGrid w:val="0"/>
        </w:rPr>
        <w:t>Une attestation ou sa copie certifiée conforme à l’Original, d’inscription au tableau de l’ordre national des architectes délivrée depuis moins d’un an.</w:t>
      </w:r>
    </w:p>
    <w:p w:rsidR="007A5689" w:rsidRPr="00D156D4" w:rsidRDefault="007A5689" w:rsidP="009A1676">
      <w:pPr>
        <w:widowControl w:val="0"/>
        <w:spacing w:line="240" w:lineRule="auto"/>
        <w:rPr>
          <w:rFonts w:ascii="Arial" w:hAnsi="Arial" w:cs="Arial"/>
          <w:snapToGrid w:val="0"/>
          <w:color w:val="FF0000"/>
        </w:rPr>
      </w:pPr>
    </w:p>
    <w:p w:rsidR="007A5689" w:rsidRPr="00D156D4" w:rsidRDefault="007A5689" w:rsidP="009A1676">
      <w:pPr>
        <w:spacing w:line="240" w:lineRule="auto"/>
        <w:rPr>
          <w:rFonts w:ascii="Arial" w:hAnsi="Arial" w:cs="Arial"/>
          <w:b/>
          <w:bCs/>
          <w:smallCaps/>
          <w:sz w:val="26"/>
        </w:rPr>
      </w:pPr>
      <w:r w:rsidRPr="00D156D4">
        <w:rPr>
          <w:rFonts w:ascii="Arial" w:hAnsi="Arial" w:cs="Arial"/>
          <w:b/>
          <w:bCs/>
          <w:smallCaps/>
          <w:sz w:val="26"/>
        </w:rPr>
        <w:t>Article 6 : dossier de la consultation  architecturale</w:t>
      </w:r>
    </w:p>
    <w:p w:rsidR="007A5689" w:rsidRPr="00D156D4" w:rsidRDefault="007A5689" w:rsidP="009A1676">
      <w:pPr>
        <w:pStyle w:val="Corpsdetexte2"/>
        <w:spacing w:line="240" w:lineRule="auto"/>
        <w:ind w:firstLine="360"/>
        <w:rPr>
          <w:rFonts w:ascii="Arial" w:hAnsi="Arial" w:cs="Arial"/>
        </w:rPr>
      </w:pPr>
      <w:r w:rsidRPr="00D156D4">
        <w:rPr>
          <w:rFonts w:ascii="Arial" w:hAnsi="Arial" w:cs="Arial"/>
        </w:rPr>
        <w:t xml:space="preserve">La consultation architecturale fait l’objet d’un dossier établi par le maitre d’ouvrage conformément  à l’article 99 du décret N° 2-12-349 précité qui comprend : </w:t>
      </w:r>
    </w:p>
    <w:p w:rsidR="007A5689" w:rsidRPr="00D156D4" w:rsidRDefault="007A5689" w:rsidP="009A1676">
      <w:pPr>
        <w:widowControl w:val="0"/>
        <w:numPr>
          <w:ilvl w:val="0"/>
          <w:numId w:val="18"/>
        </w:numPr>
        <w:spacing w:after="0" w:line="240" w:lineRule="auto"/>
        <w:rPr>
          <w:rFonts w:ascii="Arial" w:hAnsi="Arial" w:cs="Arial"/>
          <w:snapToGrid w:val="0"/>
        </w:rPr>
      </w:pPr>
      <w:r w:rsidRPr="00D156D4">
        <w:rPr>
          <w:rFonts w:ascii="Arial" w:hAnsi="Arial" w:cs="Arial"/>
          <w:snapToGrid w:val="0"/>
        </w:rPr>
        <w:t xml:space="preserve">copie de l’avis de </w:t>
      </w:r>
      <w:r w:rsidRPr="00D156D4">
        <w:rPr>
          <w:rFonts w:ascii="Arial" w:hAnsi="Arial" w:cs="Arial"/>
        </w:rPr>
        <w:t>La consultation architecturale</w:t>
      </w:r>
      <w:r w:rsidRPr="00D156D4">
        <w:rPr>
          <w:rFonts w:ascii="Arial" w:hAnsi="Arial" w:cs="Arial"/>
          <w:snapToGrid w:val="0"/>
        </w:rPr>
        <w:t> ;</w:t>
      </w:r>
    </w:p>
    <w:p w:rsidR="007A5689" w:rsidRPr="00D156D4" w:rsidRDefault="007A5689" w:rsidP="009A1676">
      <w:pPr>
        <w:widowControl w:val="0"/>
        <w:numPr>
          <w:ilvl w:val="0"/>
          <w:numId w:val="18"/>
        </w:numPr>
        <w:spacing w:after="0" w:line="240" w:lineRule="auto"/>
        <w:rPr>
          <w:rFonts w:ascii="Arial" w:hAnsi="Arial" w:cs="Arial"/>
          <w:snapToGrid w:val="0"/>
        </w:rPr>
      </w:pPr>
      <w:r w:rsidRPr="00D156D4">
        <w:rPr>
          <w:rFonts w:ascii="Arial" w:hAnsi="Arial" w:cs="Arial"/>
          <w:snapToGrid w:val="0"/>
        </w:rPr>
        <w:t xml:space="preserve">le programme de </w:t>
      </w:r>
      <w:r w:rsidRPr="00D156D4">
        <w:rPr>
          <w:rFonts w:ascii="Arial" w:hAnsi="Arial" w:cs="Arial"/>
        </w:rPr>
        <w:t>La consultation architecturale</w:t>
      </w:r>
      <w:r w:rsidRPr="00D156D4">
        <w:rPr>
          <w:rFonts w:ascii="Arial" w:hAnsi="Arial" w:cs="Arial"/>
          <w:snapToGrid w:val="0"/>
        </w:rPr>
        <w:t xml:space="preserve"> ;</w:t>
      </w:r>
    </w:p>
    <w:p w:rsidR="007A5689" w:rsidRPr="00D156D4" w:rsidRDefault="007A5689" w:rsidP="009A1676">
      <w:pPr>
        <w:widowControl w:val="0"/>
        <w:numPr>
          <w:ilvl w:val="0"/>
          <w:numId w:val="18"/>
        </w:numPr>
        <w:spacing w:after="0" w:line="240" w:lineRule="auto"/>
        <w:rPr>
          <w:rFonts w:ascii="Arial" w:hAnsi="Arial" w:cs="Arial"/>
          <w:snapToGrid w:val="0"/>
        </w:rPr>
      </w:pPr>
      <w:r w:rsidRPr="00D156D4">
        <w:rPr>
          <w:rFonts w:ascii="Arial" w:hAnsi="Arial" w:cs="Arial"/>
          <w:snapToGrid w:val="0"/>
        </w:rPr>
        <w:t>un exemplaire du projet du contrat d’architecte ;</w:t>
      </w:r>
    </w:p>
    <w:p w:rsidR="007A5689" w:rsidRPr="00D156D4" w:rsidRDefault="001E1C75" w:rsidP="009A1676">
      <w:pPr>
        <w:widowControl w:val="0"/>
        <w:numPr>
          <w:ilvl w:val="0"/>
          <w:numId w:val="18"/>
        </w:numPr>
        <w:spacing w:after="0" w:line="240" w:lineRule="auto"/>
        <w:rPr>
          <w:rFonts w:ascii="Arial" w:hAnsi="Arial" w:cs="Arial"/>
          <w:snapToGrid w:val="0"/>
        </w:rPr>
      </w:pPr>
      <w:r w:rsidRPr="00D156D4">
        <w:rPr>
          <w:rFonts w:ascii="Arial" w:hAnsi="Arial" w:cs="Arial"/>
          <w:snapToGrid w:val="0"/>
        </w:rPr>
        <w:t>Un plan de situation et le levé topographique  du terrain réservé au projet</w:t>
      </w:r>
      <w:r w:rsidR="00AB35B8">
        <w:rPr>
          <w:rFonts w:ascii="Arial" w:hAnsi="Arial" w:cs="Arial"/>
          <w:snapToGrid w:val="0"/>
        </w:rPr>
        <w:t xml:space="preserve"> sur CD</w:t>
      </w:r>
      <w:r w:rsidR="007A5689" w:rsidRPr="00D156D4">
        <w:rPr>
          <w:rFonts w:ascii="Arial" w:hAnsi="Arial" w:cs="Arial"/>
          <w:snapToGrid w:val="0"/>
        </w:rPr>
        <w:t>;</w:t>
      </w:r>
    </w:p>
    <w:p w:rsidR="007A5689" w:rsidRPr="00D156D4" w:rsidRDefault="007A5689" w:rsidP="009A1676">
      <w:pPr>
        <w:widowControl w:val="0"/>
        <w:numPr>
          <w:ilvl w:val="0"/>
          <w:numId w:val="18"/>
        </w:numPr>
        <w:spacing w:after="0" w:line="240" w:lineRule="auto"/>
        <w:rPr>
          <w:rFonts w:ascii="Arial" w:hAnsi="Arial" w:cs="Arial"/>
          <w:snapToGrid w:val="0"/>
        </w:rPr>
      </w:pPr>
      <w:r w:rsidRPr="00D156D4">
        <w:rPr>
          <w:rFonts w:ascii="Arial" w:hAnsi="Arial" w:cs="Arial"/>
          <w:snapToGrid w:val="0"/>
        </w:rPr>
        <w:t>le modèle de l’acte d’engagement ;</w:t>
      </w:r>
    </w:p>
    <w:p w:rsidR="007A5689" w:rsidRPr="00D156D4" w:rsidRDefault="007A5689" w:rsidP="009A1676">
      <w:pPr>
        <w:widowControl w:val="0"/>
        <w:numPr>
          <w:ilvl w:val="0"/>
          <w:numId w:val="18"/>
        </w:numPr>
        <w:spacing w:after="0" w:line="240" w:lineRule="auto"/>
        <w:rPr>
          <w:rFonts w:ascii="Arial" w:hAnsi="Arial" w:cs="Arial"/>
          <w:snapToGrid w:val="0"/>
        </w:rPr>
      </w:pPr>
      <w:r w:rsidRPr="00D156D4">
        <w:rPr>
          <w:rFonts w:ascii="Arial" w:hAnsi="Arial" w:cs="Arial"/>
          <w:snapToGrid w:val="0"/>
        </w:rPr>
        <w:t>le modèle de déclaration sur l’honneur :</w:t>
      </w:r>
    </w:p>
    <w:p w:rsidR="007A5689" w:rsidRPr="00D156D4" w:rsidRDefault="007A5689" w:rsidP="009A1676">
      <w:pPr>
        <w:widowControl w:val="0"/>
        <w:numPr>
          <w:ilvl w:val="0"/>
          <w:numId w:val="18"/>
        </w:numPr>
        <w:spacing w:after="0" w:line="240" w:lineRule="auto"/>
        <w:rPr>
          <w:rFonts w:ascii="Arial" w:hAnsi="Arial" w:cs="Arial"/>
          <w:snapToGrid w:val="0"/>
        </w:rPr>
      </w:pPr>
      <w:r w:rsidRPr="00D156D4">
        <w:rPr>
          <w:rFonts w:ascii="Arial" w:hAnsi="Arial" w:cs="Arial"/>
          <w:snapToGrid w:val="0"/>
        </w:rPr>
        <w:t>le présent règlement de la consultation ;</w:t>
      </w:r>
    </w:p>
    <w:p w:rsidR="0022446C" w:rsidRPr="00D156D4" w:rsidRDefault="007A5689" w:rsidP="009A1676">
      <w:pPr>
        <w:spacing w:line="240" w:lineRule="auto"/>
        <w:rPr>
          <w:rFonts w:ascii="Arial" w:hAnsi="Arial" w:cs="Arial"/>
          <w:b/>
          <w:bCs/>
          <w:smallCaps/>
          <w:sz w:val="26"/>
        </w:rPr>
      </w:pPr>
      <w:r w:rsidRPr="00D156D4">
        <w:rPr>
          <w:rFonts w:ascii="Arial" w:hAnsi="Arial" w:cs="Arial"/>
          <w:b/>
          <w:bCs/>
          <w:smallCaps/>
          <w:sz w:val="26"/>
        </w:rPr>
        <w:t>Article 7 : depot et Retrait des dossiers de la consultation architecturale</w:t>
      </w:r>
    </w:p>
    <w:p w:rsidR="007A5689" w:rsidRPr="00D156D4" w:rsidRDefault="007A5689" w:rsidP="009A1676">
      <w:pPr>
        <w:spacing w:line="240" w:lineRule="auto"/>
        <w:ind w:firstLine="708"/>
        <w:rPr>
          <w:rFonts w:ascii="Arial" w:hAnsi="Arial" w:cs="Arial"/>
          <w:b/>
          <w:bCs/>
          <w:smallCaps/>
          <w:sz w:val="26"/>
        </w:rPr>
      </w:pPr>
      <w:r w:rsidRPr="00D156D4">
        <w:rPr>
          <w:rFonts w:ascii="Arial" w:hAnsi="Arial" w:cs="Arial"/>
          <w:snapToGrid w:val="0"/>
        </w:rPr>
        <w:t>Les plis sont au choix des architectes :</w:t>
      </w:r>
    </w:p>
    <w:p w:rsidR="007A5689" w:rsidRPr="00D156D4" w:rsidRDefault="007A5689" w:rsidP="009A1676">
      <w:pPr>
        <w:numPr>
          <w:ilvl w:val="0"/>
          <w:numId w:val="22"/>
        </w:numPr>
        <w:spacing w:after="0" w:line="240" w:lineRule="auto"/>
        <w:ind w:right="360"/>
        <w:jc w:val="lowKashida"/>
        <w:rPr>
          <w:rFonts w:ascii="Arial" w:hAnsi="Arial" w:cs="Arial"/>
        </w:rPr>
      </w:pPr>
      <w:r w:rsidRPr="00D156D4">
        <w:rPr>
          <w:rFonts w:ascii="Arial" w:hAnsi="Arial" w:cs="Arial"/>
        </w:rPr>
        <w:t>Soit dépos</w:t>
      </w:r>
      <w:r w:rsidR="001E1C75" w:rsidRPr="00D156D4">
        <w:rPr>
          <w:rFonts w:ascii="Arial" w:hAnsi="Arial" w:cs="Arial"/>
        </w:rPr>
        <w:t>és</w:t>
      </w:r>
      <w:r w:rsidRPr="00D156D4">
        <w:rPr>
          <w:rFonts w:ascii="Arial" w:hAnsi="Arial" w:cs="Arial"/>
        </w:rPr>
        <w:t xml:space="preserve"> contre récépissé leurs plis au Bureau  </w:t>
      </w:r>
      <w:r w:rsidR="00C61944" w:rsidRPr="00D156D4">
        <w:rPr>
          <w:rFonts w:ascii="Arial" w:hAnsi="Arial" w:cs="Arial"/>
        </w:rPr>
        <w:t>d’ordre de la commune</w:t>
      </w:r>
      <w:r w:rsidR="00AB35B8">
        <w:rPr>
          <w:rFonts w:ascii="Arial" w:hAnsi="Arial" w:cs="Arial"/>
        </w:rPr>
        <w:t>,</w:t>
      </w:r>
    </w:p>
    <w:p w:rsidR="007A5689" w:rsidRDefault="007A5689" w:rsidP="009A1676">
      <w:pPr>
        <w:numPr>
          <w:ilvl w:val="0"/>
          <w:numId w:val="22"/>
        </w:numPr>
        <w:spacing w:after="0" w:line="240" w:lineRule="auto"/>
        <w:ind w:right="360"/>
        <w:jc w:val="lowKashida"/>
        <w:rPr>
          <w:rFonts w:ascii="Arial" w:hAnsi="Arial" w:cs="Arial"/>
        </w:rPr>
      </w:pPr>
      <w:r w:rsidRPr="00D156D4">
        <w:rPr>
          <w:rFonts w:ascii="Arial" w:hAnsi="Arial" w:cs="Arial"/>
        </w:rPr>
        <w:t>Soit envoyés par courrier recommandé avec accusé de réception au bureau précité</w:t>
      </w:r>
      <w:r w:rsidR="001E1C75" w:rsidRPr="00D156D4">
        <w:rPr>
          <w:rFonts w:ascii="Arial" w:hAnsi="Arial" w:cs="Arial"/>
        </w:rPr>
        <w:t xml:space="preserve"> avant la date d’ouverture des plis, le cachet de </w:t>
      </w:r>
      <w:r w:rsidR="00AB35B8">
        <w:rPr>
          <w:rFonts w:ascii="Arial" w:hAnsi="Arial" w:cs="Arial"/>
        </w:rPr>
        <w:t>la poste faisant foi,</w:t>
      </w:r>
    </w:p>
    <w:p w:rsidR="00AB35B8" w:rsidRPr="00D156D4" w:rsidRDefault="00AB35B8" w:rsidP="009A1676">
      <w:pPr>
        <w:numPr>
          <w:ilvl w:val="0"/>
          <w:numId w:val="22"/>
        </w:numPr>
        <w:spacing w:after="0" w:line="240" w:lineRule="auto"/>
        <w:ind w:right="360"/>
        <w:jc w:val="lowKashida"/>
        <w:rPr>
          <w:rFonts w:ascii="Arial" w:hAnsi="Arial" w:cs="Arial"/>
        </w:rPr>
      </w:pPr>
      <w:r>
        <w:rPr>
          <w:rFonts w:ascii="Arial" w:hAnsi="Arial" w:cs="Arial"/>
        </w:rPr>
        <w:t>Soit transmis par voie électronique,</w:t>
      </w:r>
    </w:p>
    <w:p w:rsidR="007A5689" w:rsidRPr="00D156D4" w:rsidRDefault="007A5689" w:rsidP="009A1676">
      <w:pPr>
        <w:numPr>
          <w:ilvl w:val="0"/>
          <w:numId w:val="22"/>
        </w:numPr>
        <w:spacing w:after="0" w:line="240" w:lineRule="auto"/>
        <w:ind w:right="720"/>
        <w:jc w:val="lowKashida"/>
        <w:rPr>
          <w:rFonts w:ascii="Arial" w:hAnsi="Arial" w:cs="Arial"/>
        </w:rPr>
      </w:pPr>
      <w:r w:rsidRPr="00D156D4">
        <w:rPr>
          <w:rFonts w:ascii="Arial" w:hAnsi="Arial" w:cs="Arial"/>
        </w:rPr>
        <w:t>Soit remis, séance tenante, au président du jury de la consultation architecturale  au début de la séance et avant l’ouverture des plis.</w:t>
      </w:r>
    </w:p>
    <w:p w:rsidR="0022446C" w:rsidRPr="00D156D4" w:rsidRDefault="0022446C" w:rsidP="009A1676">
      <w:pPr>
        <w:spacing w:after="0" w:line="240" w:lineRule="auto"/>
        <w:ind w:left="1068" w:right="720"/>
        <w:jc w:val="lowKashida"/>
        <w:rPr>
          <w:rFonts w:ascii="Arial" w:hAnsi="Arial" w:cs="Arial"/>
        </w:rPr>
      </w:pPr>
    </w:p>
    <w:p w:rsidR="007A5689" w:rsidRPr="00D156D4" w:rsidRDefault="0022446C" w:rsidP="009A1676">
      <w:pPr>
        <w:pStyle w:val="Corpsdetexte2"/>
        <w:spacing w:line="240" w:lineRule="auto"/>
        <w:ind w:left="708"/>
        <w:rPr>
          <w:rFonts w:ascii="Arial" w:hAnsi="Arial" w:cs="Arial"/>
        </w:rPr>
      </w:pPr>
      <w:r w:rsidRPr="00D156D4">
        <w:rPr>
          <w:rFonts w:ascii="Arial" w:hAnsi="Arial" w:cs="Arial"/>
        </w:rPr>
        <w:t>II- Tout pli déposé</w:t>
      </w:r>
      <w:r w:rsidR="007A5689" w:rsidRPr="00D156D4">
        <w:rPr>
          <w:rFonts w:ascii="Arial" w:hAnsi="Arial" w:cs="Arial"/>
        </w:rPr>
        <w:t xml:space="preserve"> ou reçu peut être retiré antérieurement au jour et à l’heure fixés pour la séance d’ouverture de plis et ce conformément à l’art 102 du décret 2-12-349 du 20-03-2013 </w:t>
      </w:r>
    </w:p>
    <w:p w:rsidR="007A5689" w:rsidRDefault="007A5689" w:rsidP="009A1676">
      <w:pPr>
        <w:spacing w:line="240" w:lineRule="auto"/>
        <w:rPr>
          <w:rFonts w:ascii="Arial" w:hAnsi="Arial" w:cs="Arial"/>
          <w:b/>
          <w:bCs/>
          <w:smallCaps/>
          <w:sz w:val="26"/>
        </w:rPr>
      </w:pPr>
      <w:r w:rsidRPr="00D156D4">
        <w:rPr>
          <w:rFonts w:ascii="Arial" w:hAnsi="Arial" w:cs="Arial"/>
          <w:b/>
          <w:bCs/>
          <w:smallCaps/>
          <w:sz w:val="26"/>
        </w:rPr>
        <w:t xml:space="preserve">Article 8 : </w:t>
      </w:r>
      <w:r w:rsidR="008C07C4">
        <w:rPr>
          <w:rFonts w:ascii="Arial" w:hAnsi="Arial" w:cs="Arial"/>
          <w:b/>
          <w:bCs/>
          <w:smallCaps/>
          <w:sz w:val="26"/>
        </w:rPr>
        <w:t>Visite des lieux / Réunion</w:t>
      </w:r>
    </w:p>
    <w:p w:rsidR="008C07C4" w:rsidRPr="00D156D4" w:rsidRDefault="008C07C4" w:rsidP="008C07C4">
      <w:pPr>
        <w:spacing w:line="240" w:lineRule="auto"/>
        <w:ind w:firstLine="708"/>
        <w:rPr>
          <w:rFonts w:ascii="Arial" w:hAnsi="Arial" w:cs="Arial"/>
          <w:b/>
          <w:bCs/>
          <w:smallCaps/>
          <w:sz w:val="26"/>
        </w:rPr>
      </w:pPr>
      <w:r>
        <w:rPr>
          <w:rFonts w:ascii="Arial" w:hAnsi="Arial" w:cs="Arial"/>
          <w:snapToGrid w:val="0"/>
        </w:rPr>
        <w:t xml:space="preserve">Une </w:t>
      </w:r>
      <w:r w:rsidR="00AB35B8">
        <w:rPr>
          <w:rFonts w:ascii="Arial" w:hAnsi="Arial" w:cs="Arial"/>
          <w:snapToGrid w:val="0"/>
        </w:rPr>
        <w:t>visite des lieux est p</w:t>
      </w:r>
      <w:r w:rsidR="00E92A8E">
        <w:rPr>
          <w:rFonts w:ascii="Arial" w:hAnsi="Arial" w:cs="Arial"/>
          <w:snapToGrid w:val="0"/>
        </w:rPr>
        <w:t>révue le jour et à l’heure fixés</w:t>
      </w:r>
      <w:r w:rsidR="00AB35B8">
        <w:rPr>
          <w:rFonts w:ascii="Arial" w:hAnsi="Arial" w:cs="Arial"/>
          <w:snapToGrid w:val="0"/>
        </w:rPr>
        <w:t xml:space="preserve"> par l’avis de consultation.</w:t>
      </w:r>
    </w:p>
    <w:p w:rsidR="008C07C4" w:rsidRPr="00D156D4" w:rsidRDefault="008C07C4" w:rsidP="008C07C4">
      <w:pPr>
        <w:numPr>
          <w:ilvl w:val="0"/>
          <w:numId w:val="22"/>
        </w:numPr>
        <w:spacing w:after="0" w:line="240" w:lineRule="auto"/>
        <w:ind w:right="360"/>
        <w:jc w:val="lowKashida"/>
        <w:rPr>
          <w:rFonts w:ascii="Arial" w:hAnsi="Arial" w:cs="Arial"/>
        </w:rPr>
      </w:pPr>
      <w:r>
        <w:rPr>
          <w:rFonts w:ascii="Arial" w:hAnsi="Arial" w:cs="Arial"/>
        </w:rPr>
        <w:t>Les architectes sont tenus de s’y présenter,</w:t>
      </w:r>
    </w:p>
    <w:p w:rsidR="008C07C4" w:rsidRPr="00D156D4" w:rsidRDefault="008C07C4" w:rsidP="008C07C4">
      <w:pPr>
        <w:numPr>
          <w:ilvl w:val="0"/>
          <w:numId w:val="22"/>
        </w:numPr>
        <w:spacing w:after="0" w:line="240" w:lineRule="auto"/>
        <w:ind w:right="720"/>
        <w:jc w:val="lowKashida"/>
        <w:rPr>
          <w:rFonts w:ascii="Arial" w:hAnsi="Arial" w:cs="Arial"/>
        </w:rPr>
      </w:pPr>
      <w:r>
        <w:rPr>
          <w:rFonts w:ascii="Arial" w:hAnsi="Arial" w:cs="Arial"/>
        </w:rPr>
        <w:lastRenderedPageBreak/>
        <w:t>Les architectes n’ayant pas assisté à la visite des lieux ne seront pas habilités à élever des réclam</w:t>
      </w:r>
      <w:r w:rsidR="00364087">
        <w:rPr>
          <w:rFonts w:ascii="Arial" w:hAnsi="Arial" w:cs="Arial"/>
        </w:rPr>
        <w:t xml:space="preserve">ations sur le déroulement de ladite </w:t>
      </w:r>
      <w:r>
        <w:rPr>
          <w:rFonts w:ascii="Arial" w:hAnsi="Arial" w:cs="Arial"/>
        </w:rPr>
        <w:t xml:space="preserve"> visite des lieux tel que relaté dans le procès verbal qui leur </w:t>
      </w:r>
      <w:r w:rsidR="00E92A8E">
        <w:rPr>
          <w:rFonts w:ascii="Arial" w:hAnsi="Arial" w:cs="Arial"/>
        </w:rPr>
        <w:t>sera</w:t>
      </w:r>
      <w:r>
        <w:rPr>
          <w:rFonts w:ascii="Arial" w:hAnsi="Arial" w:cs="Arial"/>
        </w:rPr>
        <w:t xml:space="preserve"> communiqué ou mis à leur disposition par le maître d’ouvrage</w:t>
      </w:r>
      <w:r w:rsidRPr="00D156D4">
        <w:rPr>
          <w:rFonts w:ascii="Arial" w:hAnsi="Arial" w:cs="Arial"/>
        </w:rPr>
        <w:t>.</w:t>
      </w:r>
    </w:p>
    <w:p w:rsidR="008C07C4" w:rsidRPr="00D156D4" w:rsidRDefault="008C07C4" w:rsidP="009A1676">
      <w:pPr>
        <w:spacing w:line="240" w:lineRule="auto"/>
        <w:rPr>
          <w:rFonts w:ascii="Arial" w:hAnsi="Arial" w:cs="Arial"/>
          <w:b/>
          <w:bCs/>
          <w:smallCaps/>
          <w:sz w:val="26"/>
        </w:rPr>
      </w:pPr>
      <w:r>
        <w:rPr>
          <w:rFonts w:ascii="Arial" w:hAnsi="Arial" w:cs="Arial"/>
          <w:b/>
          <w:bCs/>
          <w:smallCaps/>
          <w:sz w:val="26"/>
        </w:rPr>
        <w:t>Article 9</w:t>
      </w:r>
      <w:r w:rsidRPr="00D156D4">
        <w:rPr>
          <w:rFonts w:ascii="Arial" w:hAnsi="Arial" w:cs="Arial"/>
          <w:b/>
          <w:bCs/>
          <w:smallCaps/>
          <w:sz w:val="26"/>
        </w:rPr>
        <w:t xml:space="preserve"> : Information des architectes</w:t>
      </w:r>
    </w:p>
    <w:p w:rsidR="007A5689" w:rsidRPr="00D156D4" w:rsidRDefault="007A5689" w:rsidP="009A1676">
      <w:pPr>
        <w:pStyle w:val="Corpsdetexte2"/>
        <w:spacing w:line="240" w:lineRule="auto"/>
        <w:ind w:firstLine="708"/>
        <w:rPr>
          <w:rFonts w:ascii="Arial" w:hAnsi="Arial" w:cs="Arial"/>
        </w:rPr>
      </w:pPr>
      <w:r w:rsidRPr="00D156D4">
        <w:rPr>
          <w:rFonts w:ascii="Arial" w:hAnsi="Arial" w:cs="Arial"/>
        </w:rPr>
        <w:t>Tout architecte peut demander au maître d’ouvrage, par lettre recommandée avec accusé de réception ou par faxe confirmé ou par voie électronique, de  lui fournir des éclaircissements ou renseignement concernant La consultation architectura</w:t>
      </w:r>
      <w:r w:rsidR="0022446C" w:rsidRPr="00D156D4">
        <w:rPr>
          <w:rFonts w:ascii="Arial" w:hAnsi="Arial" w:cs="Arial"/>
        </w:rPr>
        <w:t>le ou les documents y afférents</w:t>
      </w:r>
      <w:r w:rsidRPr="00D156D4">
        <w:rPr>
          <w:rFonts w:ascii="Arial" w:hAnsi="Arial" w:cs="Arial"/>
        </w:rPr>
        <w:t xml:space="preserve">, cette demande n’est recevable que si elle parvient au maitre d’ouvrage au moins </w:t>
      </w:r>
      <w:r w:rsidR="00890856">
        <w:rPr>
          <w:rFonts w:ascii="Arial" w:hAnsi="Arial" w:cs="Arial"/>
        </w:rPr>
        <w:t>sept</w:t>
      </w:r>
      <w:r w:rsidRPr="00D156D4">
        <w:rPr>
          <w:rFonts w:ascii="Arial" w:hAnsi="Arial" w:cs="Arial"/>
        </w:rPr>
        <w:t xml:space="preserve"> (</w:t>
      </w:r>
      <w:r w:rsidR="00890856">
        <w:rPr>
          <w:rFonts w:ascii="Arial" w:hAnsi="Arial" w:cs="Arial"/>
        </w:rPr>
        <w:t>7</w:t>
      </w:r>
      <w:r w:rsidRPr="00D156D4">
        <w:rPr>
          <w:rFonts w:ascii="Arial" w:hAnsi="Arial" w:cs="Arial"/>
        </w:rPr>
        <w:t>) jours avant la date prévue pour la séance d’ouverture des plis.</w:t>
      </w:r>
    </w:p>
    <w:p w:rsidR="007A5689" w:rsidRPr="00D156D4" w:rsidRDefault="007A5689" w:rsidP="009A1676">
      <w:pPr>
        <w:pStyle w:val="Corpsdetexte2"/>
        <w:spacing w:line="240" w:lineRule="auto"/>
        <w:ind w:firstLine="708"/>
        <w:rPr>
          <w:rFonts w:ascii="Arial" w:hAnsi="Arial" w:cs="Arial"/>
        </w:rPr>
      </w:pPr>
      <w:r w:rsidRPr="00D156D4">
        <w:rPr>
          <w:rFonts w:ascii="Arial" w:hAnsi="Arial" w:cs="Arial"/>
        </w:rPr>
        <w:t>Tout éclaircissement ou renseignement fournis par le maître d’ouvrage à un architecte à la demande de ce dernier doit être communiqué le même jour et dans les mêmes conditions aux autre architectes, ayant téléchargé le dossier de la consultation architecturale et ce par lettre recommandée avec accusé de réception ou par faxe confirmé ou par voie électronique. Il est également mis à la disposition de tout autre concurrent et communiqué aux membres de  jury de la consultation architecturale.</w:t>
      </w:r>
    </w:p>
    <w:p w:rsidR="007A5689" w:rsidRPr="00D156D4" w:rsidRDefault="008C07C4" w:rsidP="009A1676">
      <w:pPr>
        <w:spacing w:line="240" w:lineRule="auto"/>
        <w:rPr>
          <w:rFonts w:ascii="Arial" w:hAnsi="Arial" w:cs="Arial"/>
          <w:b/>
          <w:bCs/>
          <w:smallCaps/>
          <w:sz w:val="26"/>
        </w:rPr>
      </w:pPr>
      <w:bookmarkStart w:id="1" w:name="_Toc514317928"/>
      <w:bookmarkStart w:id="2" w:name="_Toc514318217"/>
      <w:bookmarkStart w:id="3" w:name="_Toc514318254"/>
      <w:bookmarkStart w:id="4" w:name="_Toc514318307"/>
      <w:bookmarkStart w:id="5" w:name="_Toc514318404"/>
      <w:bookmarkStart w:id="6" w:name="_Toc514320133"/>
      <w:bookmarkStart w:id="7" w:name="_Toc3285644"/>
      <w:bookmarkStart w:id="8" w:name="_Toc7342504"/>
      <w:bookmarkStart w:id="9" w:name="_Toc7345224"/>
      <w:bookmarkStart w:id="10" w:name="_Toc35329067"/>
      <w:bookmarkStart w:id="11" w:name="_Toc50724486"/>
      <w:r>
        <w:rPr>
          <w:rFonts w:ascii="Arial" w:hAnsi="Arial" w:cs="Arial"/>
          <w:b/>
          <w:bCs/>
          <w:smallCaps/>
          <w:sz w:val="26"/>
        </w:rPr>
        <w:t>Article 10</w:t>
      </w:r>
      <w:r w:rsidR="007A5689" w:rsidRPr="00D156D4">
        <w:rPr>
          <w:rFonts w:ascii="Arial" w:hAnsi="Arial" w:cs="Arial"/>
          <w:b/>
          <w:bCs/>
          <w:smallCaps/>
          <w:sz w:val="26"/>
        </w:rPr>
        <w:t xml:space="preserve"> : Contenu des dossiers des </w:t>
      </w:r>
      <w:bookmarkEnd w:id="1"/>
      <w:bookmarkEnd w:id="2"/>
      <w:bookmarkEnd w:id="3"/>
      <w:bookmarkEnd w:id="4"/>
      <w:bookmarkEnd w:id="5"/>
      <w:bookmarkEnd w:id="6"/>
      <w:bookmarkEnd w:id="7"/>
      <w:bookmarkEnd w:id="8"/>
      <w:bookmarkEnd w:id="9"/>
      <w:bookmarkEnd w:id="10"/>
      <w:bookmarkEnd w:id="11"/>
      <w:r w:rsidR="007A5689" w:rsidRPr="00D156D4">
        <w:rPr>
          <w:rFonts w:ascii="Arial" w:hAnsi="Arial" w:cs="Arial"/>
          <w:b/>
          <w:bCs/>
          <w:smallCaps/>
          <w:sz w:val="26"/>
        </w:rPr>
        <w:t>architectes</w:t>
      </w:r>
    </w:p>
    <w:p w:rsidR="007A5689" w:rsidRPr="00D156D4" w:rsidRDefault="007A5689" w:rsidP="009A1676">
      <w:pPr>
        <w:tabs>
          <w:tab w:val="left" w:pos="4253"/>
        </w:tabs>
        <w:spacing w:line="240" w:lineRule="auto"/>
        <w:ind w:firstLine="567"/>
        <w:rPr>
          <w:rFonts w:ascii="Arial" w:hAnsi="Arial" w:cs="Arial"/>
          <w:snapToGrid w:val="0"/>
          <w:lang w:eastAsia="ar-SA"/>
        </w:rPr>
      </w:pPr>
      <w:r w:rsidRPr="00D156D4">
        <w:rPr>
          <w:rFonts w:ascii="Arial" w:hAnsi="Arial" w:cs="Arial"/>
          <w:snapToGrid w:val="0"/>
          <w:lang w:eastAsia="ar-SA"/>
        </w:rPr>
        <w:t>Conformément aux dispositions de l'article 100 du décret n° 2-12-349 précité, les dossiers présentés par les architectes doivent comporter :</w:t>
      </w:r>
    </w:p>
    <w:p w:rsidR="007A5689" w:rsidRPr="00D156D4" w:rsidRDefault="007A5689" w:rsidP="009A1676">
      <w:pPr>
        <w:numPr>
          <w:ilvl w:val="0"/>
          <w:numId w:val="23"/>
        </w:numPr>
        <w:tabs>
          <w:tab w:val="left" w:pos="709"/>
        </w:tabs>
        <w:spacing w:after="0" w:line="240" w:lineRule="auto"/>
        <w:jc w:val="left"/>
        <w:rPr>
          <w:rFonts w:ascii="Arial" w:hAnsi="Arial" w:cs="Arial"/>
          <w:snapToGrid w:val="0"/>
          <w:lang w:eastAsia="ar-SA"/>
        </w:rPr>
      </w:pPr>
      <w:r w:rsidRPr="00D156D4">
        <w:rPr>
          <w:rFonts w:ascii="Arial" w:hAnsi="Arial" w:cs="Arial"/>
          <w:snapToGrid w:val="0"/>
          <w:lang w:eastAsia="ar-SA"/>
        </w:rPr>
        <w:t>le dossier administratif.</w:t>
      </w:r>
    </w:p>
    <w:p w:rsidR="007A5689" w:rsidRPr="00D156D4" w:rsidRDefault="007A5689" w:rsidP="009A1676">
      <w:pPr>
        <w:numPr>
          <w:ilvl w:val="0"/>
          <w:numId w:val="23"/>
        </w:numPr>
        <w:tabs>
          <w:tab w:val="left" w:pos="709"/>
        </w:tabs>
        <w:spacing w:after="0" w:line="240" w:lineRule="auto"/>
        <w:jc w:val="left"/>
        <w:rPr>
          <w:rFonts w:ascii="Arial" w:hAnsi="Arial" w:cs="Arial"/>
          <w:snapToGrid w:val="0"/>
          <w:lang w:eastAsia="ar-SA"/>
        </w:rPr>
      </w:pPr>
      <w:r w:rsidRPr="00D156D4">
        <w:rPr>
          <w:rFonts w:ascii="Arial" w:hAnsi="Arial" w:cs="Arial"/>
          <w:snapToGrid w:val="0"/>
          <w:lang w:eastAsia="ar-SA"/>
        </w:rPr>
        <w:t>la proposition technique qui doit contenir :</w:t>
      </w:r>
    </w:p>
    <w:p w:rsidR="007A5689" w:rsidRPr="00D156D4" w:rsidRDefault="001C76F3" w:rsidP="009A1676">
      <w:pPr>
        <w:numPr>
          <w:ilvl w:val="0"/>
          <w:numId w:val="24"/>
        </w:numPr>
        <w:tabs>
          <w:tab w:val="left" w:pos="709"/>
        </w:tabs>
        <w:spacing w:after="0" w:line="240" w:lineRule="auto"/>
        <w:jc w:val="left"/>
        <w:rPr>
          <w:rFonts w:ascii="Arial" w:hAnsi="Arial" w:cs="Arial"/>
          <w:snapToGrid w:val="0"/>
          <w:lang w:eastAsia="ar-SA"/>
        </w:rPr>
      </w:pPr>
      <w:r w:rsidRPr="001C76F3">
        <w:rPr>
          <w:rFonts w:ascii="Arial" w:hAnsi="Arial" w:cs="Arial"/>
          <w:b/>
          <w:snapToGrid w:val="0"/>
          <w:lang w:eastAsia="ar-SA"/>
        </w:rPr>
        <w:t>a</w:t>
      </w:r>
      <w:r>
        <w:rPr>
          <w:rFonts w:ascii="Arial" w:hAnsi="Arial" w:cs="Arial"/>
          <w:snapToGrid w:val="0"/>
          <w:lang w:eastAsia="ar-SA"/>
        </w:rPr>
        <w:t xml:space="preserve">/ </w:t>
      </w:r>
      <w:r w:rsidR="007A5689" w:rsidRPr="00D156D4">
        <w:rPr>
          <w:rFonts w:ascii="Arial" w:hAnsi="Arial" w:cs="Arial"/>
          <w:snapToGrid w:val="0"/>
          <w:lang w:eastAsia="ar-SA"/>
        </w:rPr>
        <w:t>une note de présentation comportant :</w:t>
      </w:r>
    </w:p>
    <w:p w:rsidR="007A5689" w:rsidRPr="00D156D4" w:rsidRDefault="007A5689" w:rsidP="009A1676">
      <w:pPr>
        <w:numPr>
          <w:ilvl w:val="0"/>
          <w:numId w:val="22"/>
        </w:numPr>
        <w:tabs>
          <w:tab w:val="left" w:pos="709"/>
        </w:tabs>
        <w:spacing w:after="0" w:line="240" w:lineRule="auto"/>
        <w:jc w:val="left"/>
        <w:rPr>
          <w:rFonts w:ascii="Arial" w:hAnsi="Arial" w:cs="Arial"/>
          <w:snapToGrid w:val="0"/>
          <w:lang w:eastAsia="ar-SA"/>
        </w:rPr>
      </w:pPr>
      <w:r w:rsidRPr="00D156D4">
        <w:rPr>
          <w:rFonts w:ascii="Arial" w:hAnsi="Arial" w:cs="Arial"/>
          <w:snapToGrid w:val="0"/>
          <w:lang w:eastAsia="ar-SA"/>
        </w:rPr>
        <w:t>le parti architectural du projet par rapport aux critères fixés par le règlement de consultation ;</w:t>
      </w:r>
    </w:p>
    <w:p w:rsidR="007A5689" w:rsidRPr="00D156D4" w:rsidRDefault="007A5689" w:rsidP="009A1676">
      <w:pPr>
        <w:numPr>
          <w:ilvl w:val="0"/>
          <w:numId w:val="22"/>
        </w:numPr>
        <w:tabs>
          <w:tab w:val="left" w:pos="709"/>
        </w:tabs>
        <w:spacing w:after="0" w:line="240" w:lineRule="auto"/>
        <w:jc w:val="left"/>
        <w:rPr>
          <w:rFonts w:ascii="Arial" w:hAnsi="Arial" w:cs="Arial"/>
          <w:snapToGrid w:val="0"/>
          <w:lang w:eastAsia="ar-SA"/>
        </w:rPr>
      </w:pPr>
      <w:r w:rsidRPr="00D156D4">
        <w:rPr>
          <w:rFonts w:ascii="Arial" w:hAnsi="Arial" w:cs="Arial"/>
          <w:snapToGrid w:val="0"/>
          <w:lang w:eastAsia="ar-SA"/>
        </w:rPr>
        <w:t>les consistances du projet par rapport aux programmes du maitre d’ouvrage ;</w:t>
      </w:r>
    </w:p>
    <w:p w:rsidR="007A5689" w:rsidRPr="00D156D4" w:rsidRDefault="007A5689" w:rsidP="009A1676">
      <w:pPr>
        <w:numPr>
          <w:ilvl w:val="0"/>
          <w:numId w:val="22"/>
        </w:numPr>
        <w:tabs>
          <w:tab w:val="left" w:pos="709"/>
        </w:tabs>
        <w:spacing w:after="0" w:line="240" w:lineRule="auto"/>
        <w:jc w:val="left"/>
        <w:rPr>
          <w:rFonts w:ascii="Arial" w:hAnsi="Arial" w:cs="Arial"/>
          <w:snapToGrid w:val="0"/>
          <w:lang w:eastAsia="ar-SA"/>
        </w:rPr>
      </w:pPr>
      <w:r w:rsidRPr="00D156D4">
        <w:rPr>
          <w:rFonts w:ascii="Arial" w:hAnsi="Arial" w:cs="Arial"/>
          <w:snapToGrid w:val="0"/>
          <w:lang w:eastAsia="ar-SA"/>
        </w:rPr>
        <w:t>une note descriptive des matériaux utilisés</w:t>
      </w:r>
    </w:p>
    <w:p w:rsidR="007A5689" w:rsidRPr="00D156D4" w:rsidRDefault="001C76F3" w:rsidP="009A1676">
      <w:pPr>
        <w:numPr>
          <w:ilvl w:val="0"/>
          <w:numId w:val="24"/>
        </w:numPr>
        <w:tabs>
          <w:tab w:val="left" w:pos="709"/>
        </w:tabs>
        <w:spacing w:after="0" w:line="240" w:lineRule="auto"/>
        <w:jc w:val="left"/>
        <w:rPr>
          <w:rFonts w:ascii="Arial" w:hAnsi="Arial" w:cs="Arial"/>
          <w:snapToGrid w:val="0"/>
          <w:lang w:eastAsia="ar-SA"/>
        </w:rPr>
      </w:pPr>
      <w:r w:rsidRPr="001C76F3">
        <w:rPr>
          <w:rFonts w:ascii="Arial" w:hAnsi="Arial" w:cs="Arial"/>
          <w:b/>
          <w:snapToGrid w:val="0"/>
          <w:lang w:eastAsia="ar-SA"/>
        </w:rPr>
        <w:t>b</w:t>
      </w:r>
      <w:r>
        <w:rPr>
          <w:rFonts w:ascii="Arial" w:hAnsi="Arial" w:cs="Arial"/>
          <w:snapToGrid w:val="0"/>
          <w:lang w:eastAsia="ar-SA"/>
        </w:rPr>
        <w:t xml:space="preserve">/ </w:t>
      </w:r>
      <w:r w:rsidR="00E11932" w:rsidRPr="00D156D4">
        <w:rPr>
          <w:rFonts w:ascii="Arial" w:hAnsi="Arial" w:cs="Arial"/>
          <w:snapToGrid w:val="0"/>
          <w:lang w:eastAsia="ar-SA"/>
        </w:rPr>
        <w:t>la proposition technique architecturale du projet comprenant:</w:t>
      </w:r>
    </w:p>
    <w:p w:rsidR="00E11932" w:rsidRPr="00D156D4" w:rsidRDefault="00E11932" w:rsidP="009A1676">
      <w:pPr>
        <w:numPr>
          <w:ilvl w:val="0"/>
          <w:numId w:val="22"/>
        </w:numPr>
        <w:tabs>
          <w:tab w:val="left" w:pos="709"/>
        </w:tabs>
        <w:spacing w:after="0" w:line="240" w:lineRule="auto"/>
        <w:jc w:val="left"/>
        <w:rPr>
          <w:rFonts w:ascii="Arial" w:hAnsi="Arial" w:cs="Arial"/>
          <w:snapToGrid w:val="0"/>
          <w:lang w:eastAsia="ar-SA"/>
        </w:rPr>
      </w:pPr>
      <w:r w:rsidRPr="00D156D4">
        <w:rPr>
          <w:rFonts w:ascii="Arial" w:hAnsi="Arial" w:cs="Arial"/>
          <w:snapToGrid w:val="0"/>
          <w:lang w:eastAsia="ar-SA"/>
        </w:rPr>
        <w:t>Plan da Masse inscrit dans le levé topographique avec orientation,</w:t>
      </w:r>
    </w:p>
    <w:p w:rsidR="00E11932" w:rsidRPr="00D156D4" w:rsidRDefault="00E11932" w:rsidP="009A1676">
      <w:pPr>
        <w:numPr>
          <w:ilvl w:val="0"/>
          <w:numId w:val="22"/>
        </w:numPr>
        <w:tabs>
          <w:tab w:val="left" w:pos="709"/>
        </w:tabs>
        <w:spacing w:after="0" w:line="240" w:lineRule="auto"/>
        <w:jc w:val="left"/>
        <w:rPr>
          <w:rFonts w:ascii="Arial" w:hAnsi="Arial" w:cs="Arial"/>
          <w:snapToGrid w:val="0"/>
          <w:lang w:eastAsia="ar-SA"/>
        </w:rPr>
      </w:pPr>
      <w:r w:rsidRPr="00D156D4">
        <w:rPr>
          <w:rFonts w:ascii="Arial" w:hAnsi="Arial" w:cs="Arial"/>
          <w:snapToGrid w:val="0"/>
          <w:lang w:eastAsia="ar-SA"/>
        </w:rPr>
        <w:t>Plans d’architecture a l’échelle 1/200 au minimum, présentant les différents niveaux et assemblages, les façades avec indication des matériaux utilisés et plusieurs coupes significatives nécessaires à la compréhension du projet.</w:t>
      </w:r>
    </w:p>
    <w:p w:rsidR="00E11932" w:rsidRPr="00D156D4" w:rsidRDefault="00E11932" w:rsidP="009A1676">
      <w:pPr>
        <w:numPr>
          <w:ilvl w:val="0"/>
          <w:numId w:val="22"/>
        </w:numPr>
        <w:tabs>
          <w:tab w:val="left" w:pos="709"/>
        </w:tabs>
        <w:spacing w:after="0" w:line="240" w:lineRule="auto"/>
        <w:jc w:val="left"/>
        <w:rPr>
          <w:rFonts w:ascii="Arial" w:hAnsi="Arial" w:cs="Arial"/>
          <w:snapToGrid w:val="0"/>
          <w:lang w:eastAsia="ar-SA"/>
        </w:rPr>
      </w:pPr>
      <w:r w:rsidRPr="00D156D4">
        <w:rPr>
          <w:rFonts w:ascii="Arial" w:hAnsi="Arial" w:cs="Arial"/>
          <w:snapToGrid w:val="0"/>
          <w:lang w:eastAsia="ar-SA"/>
        </w:rPr>
        <w:t xml:space="preserve">Vues en perspective, </w:t>
      </w:r>
    </w:p>
    <w:p w:rsidR="00E11932" w:rsidRPr="00D156D4" w:rsidRDefault="00E11932" w:rsidP="009A1676">
      <w:pPr>
        <w:numPr>
          <w:ilvl w:val="0"/>
          <w:numId w:val="22"/>
        </w:numPr>
        <w:tabs>
          <w:tab w:val="left" w:pos="709"/>
        </w:tabs>
        <w:spacing w:after="0" w:line="240" w:lineRule="auto"/>
        <w:jc w:val="left"/>
        <w:rPr>
          <w:rFonts w:ascii="Arial" w:hAnsi="Arial" w:cs="Arial"/>
          <w:snapToGrid w:val="0"/>
          <w:lang w:eastAsia="ar-SA"/>
        </w:rPr>
      </w:pPr>
      <w:r w:rsidRPr="00D156D4">
        <w:rPr>
          <w:rFonts w:ascii="Arial" w:hAnsi="Arial" w:cs="Arial"/>
          <w:snapToGrid w:val="0"/>
          <w:lang w:eastAsia="ar-SA"/>
        </w:rPr>
        <w:t>Les détails et schémas explicatifs</w:t>
      </w:r>
      <w:r w:rsidR="0071353B" w:rsidRPr="00D156D4">
        <w:rPr>
          <w:rFonts w:ascii="Arial" w:hAnsi="Arial" w:cs="Arial"/>
          <w:snapToGrid w:val="0"/>
          <w:lang w:eastAsia="ar-SA"/>
        </w:rPr>
        <w:t xml:space="preserve"> et tout élément permettant une meilleure lecture de la proposition technique.</w:t>
      </w:r>
    </w:p>
    <w:p w:rsidR="0071353B" w:rsidRPr="00D156D4" w:rsidRDefault="0071353B" w:rsidP="009A1676">
      <w:pPr>
        <w:numPr>
          <w:ilvl w:val="0"/>
          <w:numId w:val="22"/>
        </w:numPr>
        <w:tabs>
          <w:tab w:val="left" w:pos="709"/>
        </w:tabs>
        <w:spacing w:after="0" w:line="240" w:lineRule="auto"/>
        <w:jc w:val="left"/>
        <w:rPr>
          <w:rFonts w:ascii="Arial" w:hAnsi="Arial" w:cs="Arial"/>
          <w:snapToGrid w:val="0"/>
          <w:lang w:eastAsia="ar-SA"/>
        </w:rPr>
      </w:pPr>
      <w:r w:rsidRPr="00D156D4">
        <w:rPr>
          <w:rFonts w:ascii="Arial" w:hAnsi="Arial" w:cs="Arial"/>
          <w:snapToGrid w:val="0"/>
          <w:lang w:eastAsia="ar-SA"/>
        </w:rPr>
        <w:t>L’ensemble de ces éléments sera présenté sur format A0 sur support rigide léger.</w:t>
      </w:r>
    </w:p>
    <w:p w:rsidR="0071353B" w:rsidRPr="00D156D4" w:rsidRDefault="0071353B" w:rsidP="009A1676">
      <w:pPr>
        <w:numPr>
          <w:ilvl w:val="0"/>
          <w:numId w:val="22"/>
        </w:numPr>
        <w:tabs>
          <w:tab w:val="left" w:pos="709"/>
        </w:tabs>
        <w:spacing w:after="0" w:line="240" w:lineRule="auto"/>
        <w:jc w:val="left"/>
        <w:rPr>
          <w:rFonts w:ascii="Arial" w:hAnsi="Arial" w:cs="Arial"/>
          <w:snapToGrid w:val="0"/>
          <w:lang w:eastAsia="ar-SA"/>
        </w:rPr>
      </w:pPr>
      <w:r w:rsidRPr="00D156D4">
        <w:rPr>
          <w:rFonts w:ascii="Arial" w:hAnsi="Arial" w:cs="Arial"/>
          <w:snapToGrid w:val="0"/>
          <w:lang w:eastAsia="ar-SA"/>
        </w:rPr>
        <w:t>Une note de présentation explicative sur un cahier A3 compr</w:t>
      </w:r>
      <w:r w:rsidR="00C86D4A">
        <w:rPr>
          <w:rFonts w:ascii="Arial" w:hAnsi="Arial" w:cs="Arial"/>
          <w:snapToGrid w:val="0"/>
          <w:lang w:eastAsia="ar-SA"/>
        </w:rPr>
        <w:t>e</w:t>
      </w:r>
      <w:r w:rsidRPr="00D156D4">
        <w:rPr>
          <w:rFonts w:ascii="Arial" w:hAnsi="Arial" w:cs="Arial"/>
          <w:snapToGrid w:val="0"/>
          <w:lang w:eastAsia="ar-SA"/>
        </w:rPr>
        <w:t>nant :</w:t>
      </w:r>
    </w:p>
    <w:p w:rsidR="0071353B" w:rsidRPr="00D156D4" w:rsidRDefault="001C76F3" w:rsidP="009A1676">
      <w:pPr>
        <w:numPr>
          <w:ilvl w:val="0"/>
          <w:numId w:val="22"/>
        </w:numPr>
        <w:tabs>
          <w:tab w:val="left" w:pos="709"/>
        </w:tabs>
        <w:spacing w:after="0" w:line="240" w:lineRule="auto"/>
        <w:jc w:val="left"/>
        <w:rPr>
          <w:rFonts w:ascii="Arial" w:hAnsi="Arial" w:cs="Arial"/>
          <w:snapToGrid w:val="0"/>
          <w:lang w:eastAsia="ar-SA"/>
        </w:rPr>
      </w:pPr>
      <w:r>
        <w:rPr>
          <w:rFonts w:ascii="Arial" w:hAnsi="Arial" w:cs="Arial"/>
          <w:snapToGrid w:val="0"/>
          <w:lang w:eastAsia="ar-SA"/>
        </w:rPr>
        <w:t>L</w:t>
      </w:r>
      <w:r w:rsidR="0071353B" w:rsidRPr="00D156D4">
        <w:rPr>
          <w:rFonts w:ascii="Arial" w:hAnsi="Arial" w:cs="Arial"/>
          <w:snapToGrid w:val="0"/>
          <w:lang w:eastAsia="ar-SA"/>
        </w:rPr>
        <w:t>’explication du parti architectural et proposition technique et économique</w:t>
      </w:r>
    </w:p>
    <w:p w:rsidR="0071353B" w:rsidRPr="00D156D4" w:rsidRDefault="001C76F3" w:rsidP="009A1676">
      <w:pPr>
        <w:numPr>
          <w:ilvl w:val="0"/>
          <w:numId w:val="22"/>
        </w:numPr>
        <w:tabs>
          <w:tab w:val="left" w:pos="709"/>
        </w:tabs>
        <w:spacing w:after="0" w:line="240" w:lineRule="auto"/>
        <w:jc w:val="left"/>
        <w:rPr>
          <w:rFonts w:ascii="Arial" w:hAnsi="Arial" w:cs="Arial"/>
          <w:snapToGrid w:val="0"/>
          <w:lang w:eastAsia="ar-SA"/>
        </w:rPr>
      </w:pPr>
      <w:r>
        <w:rPr>
          <w:rFonts w:ascii="Arial" w:hAnsi="Arial" w:cs="Arial"/>
          <w:snapToGrid w:val="0"/>
          <w:lang w:eastAsia="ar-SA"/>
        </w:rPr>
        <w:t>L</w:t>
      </w:r>
      <w:r w:rsidR="0071353B" w:rsidRPr="00D156D4">
        <w:rPr>
          <w:rFonts w:ascii="Arial" w:hAnsi="Arial" w:cs="Arial"/>
          <w:snapToGrid w:val="0"/>
          <w:lang w:eastAsia="ar-SA"/>
        </w:rPr>
        <w:t xml:space="preserve">a justification des différents matériaux utilisés en façades, en couverture, en espace </w:t>
      </w:r>
      <w:r w:rsidR="00355FE0" w:rsidRPr="00D156D4">
        <w:rPr>
          <w:rFonts w:ascii="Arial" w:hAnsi="Arial" w:cs="Arial"/>
          <w:snapToGrid w:val="0"/>
          <w:lang w:eastAsia="ar-SA"/>
        </w:rPr>
        <w:t>extérieurs</w:t>
      </w:r>
      <w:r w:rsidR="0071353B" w:rsidRPr="00D156D4">
        <w:rPr>
          <w:rFonts w:ascii="Arial" w:hAnsi="Arial" w:cs="Arial"/>
          <w:snapToGrid w:val="0"/>
          <w:lang w:eastAsia="ar-SA"/>
        </w:rPr>
        <w:t xml:space="preserve"> et aménagements ainsi que les procédés de respect de l’environnement et d’économie d’énergie</w:t>
      </w:r>
      <w:r w:rsidR="00355FE0" w:rsidRPr="00D156D4">
        <w:rPr>
          <w:rFonts w:ascii="Arial" w:hAnsi="Arial" w:cs="Arial"/>
          <w:snapToGrid w:val="0"/>
          <w:lang w:eastAsia="ar-SA"/>
        </w:rPr>
        <w:t>.</w:t>
      </w:r>
    </w:p>
    <w:p w:rsidR="0071353B" w:rsidRPr="00D156D4" w:rsidRDefault="001C76F3" w:rsidP="009A1676">
      <w:pPr>
        <w:numPr>
          <w:ilvl w:val="0"/>
          <w:numId w:val="22"/>
        </w:numPr>
        <w:tabs>
          <w:tab w:val="left" w:pos="709"/>
        </w:tabs>
        <w:spacing w:after="0" w:line="240" w:lineRule="auto"/>
        <w:jc w:val="left"/>
        <w:rPr>
          <w:rFonts w:ascii="Arial" w:hAnsi="Arial" w:cs="Arial"/>
          <w:snapToGrid w:val="0"/>
          <w:lang w:eastAsia="ar-SA"/>
        </w:rPr>
      </w:pPr>
      <w:r>
        <w:rPr>
          <w:rFonts w:ascii="Arial" w:hAnsi="Arial" w:cs="Arial"/>
          <w:snapToGrid w:val="0"/>
          <w:lang w:eastAsia="ar-SA"/>
        </w:rPr>
        <w:t>L</w:t>
      </w:r>
      <w:r w:rsidR="00355FE0" w:rsidRPr="00D156D4">
        <w:rPr>
          <w:rFonts w:ascii="Arial" w:hAnsi="Arial" w:cs="Arial"/>
          <w:snapToGrid w:val="0"/>
          <w:lang w:eastAsia="ar-SA"/>
        </w:rPr>
        <w:t>’incidence de ces différents choix sur la maintenance et l’entretien du projet,</w:t>
      </w:r>
    </w:p>
    <w:p w:rsidR="00355FE0" w:rsidRPr="00D156D4" w:rsidRDefault="00355FE0" w:rsidP="009A1676">
      <w:pPr>
        <w:numPr>
          <w:ilvl w:val="0"/>
          <w:numId w:val="22"/>
        </w:numPr>
        <w:tabs>
          <w:tab w:val="left" w:pos="709"/>
        </w:tabs>
        <w:spacing w:after="0" w:line="240" w:lineRule="auto"/>
        <w:jc w:val="left"/>
        <w:rPr>
          <w:rFonts w:ascii="Arial" w:hAnsi="Arial" w:cs="Arial"/>
          <w:snapToGrid w:val="0"/>
          <w:lang w:eastAsia="ar-SA"/>
        </w:rPr>
      </w:pPr>
      <w:r w:rsidRPr="00D156D4">
        <w:rPr>
          <w:rFonts w:ascii="Arial" w:hAnsi="Arial" w:cs="Arial"/>
          <w:snapToGrid w:val="0"/>
          <w:lang w:eastAsia="ar-SA"/>
        </w:rPr>
        <w:t xml:space="preserve">Un tableau des surfaces utiles et Hors œuvres nette des </w:t>
      </w:r>
      <w:r w:rsidR="00C86D4A" w:rsidRPr="00D156D4">
        <w:rPr>
          <w:rFonts w:ascii="Arial" w:hAnsi="Arial" w:cs="Arial"/>
          <w:snapToGrid w:val="0"/>
          <w:lang w:eastAsia="ar-SA"/>
        </w:rPr>
        <w:t>éléments</w:t>
      </w:r>
      <w:r w:rsidRPr="00D156D4">
        <w:rPr>
          <w:rFonts w:ascii="Arial" w:hAnsi="Arial" w:cs="Arial"/>
          <w:snapToGrid w:val="0"/>
          <w:lang w:eastAsia="ar-SA"/>
        </w:rPr>
        <w:t xml:space="preserve"> du programme.</w:t>
      </w:r>
    </w:p>
    <w:p w:rsidR="007A5689" w:rsidRPr="00D156D4" w:rsidRDefault="001C76F3" w:rsidP="009A1676">
      <w:pPr>
        <w:numPr>
          <w:ilvl w:val="0"/>
          <w:numId w:val="24"/>
        </w:numPr>
        <w:tabs>
          <w:tab w:val="left" w:pos="709"/>
        </w:tabs>
        <w:spacing w:after="0" w:line="240" w:lineRule="auto"/>
        <w:jc w:val="left"/>
        <w:rPr>
          <w:rFonts w:ascii="Arial" w:hAnsi="Arial" w:cs="Arial"/>
          <w:snapToGrid w:val="0"/>
          <w:lang w:eastAsia="ar-SA"/>
        </w:rPr>
      </w:pPr>
      <w:r w:rsidRPr="001C76F3">
        <w:rPr>
          <w:rFonts w:ascii="Arial" w:hAnsi="Arial" w:cs="Arial"/>
          <w:b/>
          <w:snapToGrid w:val="0"/>
          <w:lang w:eastAsia="ar-SA"/>
        </w:rPr>
        <w:t>c</w:t>
      </w:r>
      <w:r>
        <w:rPr>
          <w:rFonts w:ascii="Arial" w:hAnsi="Arial" w:cs="Arial"/>
          <w:snapToGrid w:val="0"/>
          <w:lang w:eastAsia="ar-SA"/>
        </w:rPr>
        <w:t xml:space="preserve">/ </w:t>
      </w:r>
      <w:r w:rsidR="007A5689" w:rsidRPr="00D156D4">
        <w:rPr>
          <w:rFonts w:ascii="Arial" w:hAnsi="Arial" w:cs="Arial"/>
          <w:snapToGrid w:val="0"/>
          <w:lang w:eastAsia="ar-SA"/>
        </w:rPr>
        <w:t>Le calendrier d’établissement des études</w:t>
      </w:r>
      <w:r w:rsidR="00355FE0" w:rsidRPr="00D156D4">
        <w:rPr>
          <w:rFonts w:ascii="Arial" w:hAnsi="Arial" w:cs="Arial"/>
          <w:snapToGrid w:val="0"/>
          <w:lang w:eastAsia="ar-SA"/>
        </w:rPr>
        <w:t>,</w:t>
      </w:r>
    </w:p>
    <w:p w:rsidR="007A5689" w:rsidRPr="00D156D4" w:rsidRDefault="007A5689" w:rsidP="009A1676">
      <w:pPr>
        <w:numPr>
          <w:ilvl w:val="0"/>
          <w:numId w:val="23"/>
        </w:numPr>
        <w:tabs>
          <w:tab w:val="left" w:pos="709"/>
        </w:tabs>
        <w:spacing w:after="0" w:line="240" w:lineRule="auto"/>
        <w:jc w:val="left"/>
        <w:rPr>
          <w:rFonts w:ascii="Arial" w:hAnsi="Arial" w:cs="Arial"/>
          <w:snapToGrid w:val="0"/>
          <w:lang w:eastAsia="ar-SA"/>
        </w:rPr>
      </w:pPr>
      <w:r w:rsidRPr="00D156D4">
        <w:rPr>
          <w:rFonts w:ascii="Arial" w:hAnsi="Arial" w:cs="Arial"/>
          <w:snapToGrid w:val="0"/>
          <w:lang w:eastAsia="ar-SA"/>
        </w:rPr>
        <w:t>Une estimation sommaire, hors taxes du cout global des travaux basée sur les ratios de surface du projet.</w:t>
      </w:r>
    </w:p>
    <w:p w:rsidR="007A5689" w:rsidRPr="00D156D4" w:rsidRDefault="007A5689" w:rsidP="009A1676">
      <w:pPr>
        <w:numPr>
          <w:ilvl w:val="0"/>
          <w:numId w:val="23"/>
        </w:numPr>
        <w:tabs>
          <w:tab w:val="left" w:pos="709"/>
        </w:tabs>
        <w:spacing w:after="0" w:line="240" w:lineRule="auto"/>
        <w:jc w:val="left"/>
        <w:rPr>
          <w:rFonts w:ascii="Arial" w:hAnsi="Arial" w:cs="Arial"/>
          <w:snapToGrid w:val="0"/>
          <w:lang w:eastAsia="ar-SA"/>
        </w:rPr>
      </w:pPr>
      <w:r w:rsidRPr="00D156D4">
        <w:rPr>
          <w:rFonts w:ascii="Arial" w:hAnsi="Arial" w:cs="Arial"/>
          <w:snapToGrid w:val="0"/>
          <w:lang w:eastAsia="ar-SA"/>
        </w:rPr>
        <w:t>La proposition financière comprenant l’acte d’engagement précisant la proposition d’honoraires</w:t>
      </w:r>
    </w:p>
    <w:p w:rsidR="00355FE0" w:rsidRPr="00D156D4" w:rsidRDefault="00355FE0" w:rsidP="009A1676">
      <w:pPr>
        <w:tabs>
          <w:tab w:val="left" w:pos="709"/>
        </w:tabs>
        <w:spacing w:after="0" w:line="240" w:lineRule="auto"/>
        <w:ind w:left="720"/>
        <w:jc w:val="left"/>
        <w:rPr>
          <w:rFonts w:ascii="Arial" w:hAnsi="Arial" w:cs="Arial"/>
          <w:snapToGrid w:val="0"/>
          <w:lang w:eastAsia="ar-SA"/>
        </w:rPr>
      </w:pPr>
    </w:p>
    <w:p w:rsidR="007A5689" w:rsidRPr="00D156D4" w:rsidRDefault="007A5689" w:rsidP="009A1676">
      <w:pPr>
        <w:numPr>
          <w:ilvl w:val="0"/>
          <w:numId w:val="20"/>
        </w:numPr>
        <w:tabs>
          <w:tab w:val="left" w:pos="4253"/>
        </w:tabs>
        <w:spacing w:after="0" w:line="240" w:lineRule="auto"/>
        <w:jc w:val="left"/>
        <w:rPr>
          <w:rFonts w:ascii="Arial" w:hAnsi="Arial" w:cs="Arial"/>
          <w:b/>
          <w:snapToGrid w:val="0"/>
          <w:lang w:eastAsia="ar-SA"/>
        </w:rPr>
      </w:pPr>
      <w:r w:rsidRPr="00D156D4">
        <w:rPr>
          <w:rFonts w:ascii="Arial" w:hAnsi="Arial" w:cs="Arial"/>
          <w:b/>
          <w:snapToGrid w:val="0"/>
          <w:lang w:eastAsia="ar-SA"/>
        </w:rPr>
        <w:lastRenderedPageBreak/>
        <w:t>Présentation des dossiers des architectes:</w:t>
      </w:r>
    </w:p>
    <w:p w:rsidR="007A5689" w:rsidRPr="00D156D4" w:rsidRDefault="007A5689" w:rsidP="009A1676">
      <w:pPr>
        <w:tabs>
          <w:tab w:val="left" w:pos="4253"/>
        </w:tabs>
        <w:spacing w:line="240" w:lineRule="auto"/>
        <w:rPr>
          <w:rFonts w:ascii="Arial" w:hAnsi="Arial" w:cs="Arial"/>
          <w:snapToGrid w:val="0"/>
          <w:lang w:eastAsia="ar-SA"/>
        </w:rPr>
      </w:pPr>
      <w:r w:rsidRPr="00D156D4">
        <w:rPr>
          <w:rFonts w:ascii="Arial" w:hAnsi="Arial" w:cs="Arial"/>
          <w:snapToGrid w:val="0"/>
          <w:lang w:eastAsia="ar-SA"/>
        </w:rPr>
        <w:t>Conformément aux dispositions de l'article 101 du décret n° 2-12-349 précité, le dossier présenté par chaque architecte est mis dans un pli fermé portant :</w:t>
      </w:r>
    </w:p>
    <w:p w:rsidR="007A5689" w:rsidRPr="00D156D4" w:rsidRDefault="001C76F3" w:rsidP="009A1676">
      <w:pPr>
        <w:numPr>
          <w:ilvl w:val="0"/>
          <w:numId w:val="19"/>
        </w:numPr>
        <w:tabs>
          <w:tab w:val="left" w:pos="4253"/>
        </w:tabs>
        <w:spacing w:after="0" w:line="240" w:lineRule="auto"/>
        <w:ind w:left="568" w:hanging="284"/>
        <w:jc w:val="left"/>
        <w:rPr>
          <w:rFonts w:ascii="Arial" w:hAnsi="Arial" w:cs="Arial"/>
          <w:snapToGrid w:val="0"/>
          <w:lang w:eastAsia="ar-SA"/>
        </w:rPr>
      </w:pPr>
      <w:r>
        <w:rPr>
          <w:rFonts w:ascii="Arial" w:hAnsi="Arial" w:cs="Arial"/>
          <w:snapToGrid w:val="0"/>
          <w:lang w:eastAsia="ar-SA"/>
        </w:rPr>
        <w:t>Le nom,</w:t>
      </w:r>
      <w:r w:rsidR="007A5689" w:rsidRPr="00D156D4">
        <w:rPr>
          <w:rFonts w:ascii="Arial" w:hAnsi="Arial" w:cs="Arial"/>
          <w:snapToGrid w:val="0"/>
          <w:lang w:eastAsia="ar-SA"/>
        </w:rPr>
        <w:t xml:space="preserve"> l'adresse</w:t>
      </w:r>
      <w:r>
        <w:rPr>
          <w:rFonts w:ascii="Arial" w:hAnsi="Arial" w:cs="Arial"/>
          <w:snapToGrid w:val="0"/>
          <w:lang w:eastAsia="ar-SA"/>
        </w:rPr>
        <w:t xml:space="preserve"> et l’adresse électronique</w:t>
      </w:r>
      <w:r w:rsidR="007A5689" w:rsidRPr="00D156D4">
        <w:rPr>
          <w:rFonts w:ascii="Arial" w:hAnsi="Arial" w:cs="Arial"/>
          <w:snapToGrid w:val="0"/>
          <w:lang w:eastAsia="ar-SA"/>
        </w:rPr>
        <w:t xml:space="preserve"> d</w:t>
      </w:r>
      <w:r>
        <w:rPr>
          <w:rFonts w:ascii="Arial" w:hAnsi="Arial" w:cs="Arial"/>
          <w:snapToGrid w:val="0"/>
          <w:lang w:eastAsia="ar-SA"/>
        </w:rPr>
        <w:t>ucandidat</w:t>
      </w:r>
    </w:p>
    <w:p w:rsidR="007A5689" w:rsidRPr="00D156D4" w:rsidRDefault="007A5689" w:rsidP="009A1676">
      <w:pPr>
        <w:numPr>
          <w:ilvl w:val="0"/>
          <w:numId w:val="19"/>
        </w:numPr>
        <w:tabs>
          <w:tab w:val="left" w:pos="4253"/>
        </w:tabs>
        <w:spacing w:after="0" w:line="240" w:lineRule="auto"/>
        <w:ind w:left="568" w:hanging="284"/>
        <w:jc w:val="left"/>
        <w:rPr>
          <w:rFonts w:ascii="Arial" w:hAnsi="Arial" w:cs="Arial"/>
          <w:snapToGrid w:val="0"/>
          <w:lang w:eastAsia="ar-SA"/>
        </w:rPr>
      </w:pPr>
      <w:r w:rsidRPr="00D156D4">
        <w:rPr>
          <w:rFonts w:ascii="Arial" w:hAnsi="Arial" w:cs="Arial"/>
          <w:snapToGrid w:val="0"/>
          <w:lang w:eastAsia="ar-SA"/>
        </w:rPr>
        <w:t>L'objet du contrat ;</w:t>
      </w:r>
    </w:p>
    <w:p w:rsidR="007A5689" w:rsidRPr="00D156D4" w:rsidRDefault="007A5689" w:rsidP="009A1676">
      <w:pPr>
        <w:numPr>
          <w:ilvl w:val="0"/>
          <w:numId w:val="19"/>
        </w:numPr>
        <w:tabs>
          <w:tab w:val="left" w:pos="4253"/>
        </w:tabs>
        <w:spacing w:after="0" w:line="240" w:lineRule="auto"/>
        <w:ind w:left="568" w:hanging="284"/>
        <w:jc w:val="left"/>
        <w:rPr>
          <w:rFonts w:ascii="Arial" w:hAnsi="Arial" w:cs="Arial"/>
          <w:snapToGrid w:val="0"/>
          <w:lang w:eastAsia="ar-SA"/>
        </w:rPr>
      </w:pPr>
      <w:r w:rsidRPr="00D156D4">
        <w:rPr>
          <w:rFonts w:ascii="Arial" w:hAnsi="Arial" w:cs="Arial"/>
          <w:snapToGrid w:val="0"/>
          <w:lang w:eastAsia="ar-SA"/>
        </w:rPr>
        <w:t>La date et l'heure de la séance d'ouverture des plis </w:t>
      </w:r>
    </w:p>
    <w:p w:rsidR="007A5689" w:rsidRPr="00D156D4" w:rsidRDefault="007A5689" w:rsidP="009A1676">
      <w:pPr>
        <w:numPr>
          <w:ilvl w:val="0"/>
          <w:numId w:val="19"/>
        </w:numPr>
        <w:tabs>
          <w:tab w:val="left" w:pos="4253"/>
        </w:tabs>
        <w:spacing w:after="0" w:line="240" w:lineRule="auto"/>
        <w:ind w:left="568" w:hanging="284"/>
        <w:jc w:val="left"/>
        <w:rPr>
          <w:rFonts w:ascii="Arial" w:hAnsi="Arial" w:cs="Arial"/>
          <w:snapToGrid w:val="0"/>
          <w:lang w:eastAsia="ar-SA"/>
        </w:rPr>
      </w:pPr>
      <w:r w:rsidRPr="00D156D4">
        <w:rPr>
          <w:rFonts w:ascii="Arial" w:hAnsi="Arial" w:cs="Arial"/>
          <w:snapToGrid w:val="0"/>
          <w:lang w:eastAsia="ar-SA"/>
        </w:rPr>
        <w:t>L'avertissement que " le pli ne doit être ouvert que par le président de jury de la consultation architecturale lors de la séance publique  d'ouverture des plis  ".</w:t>
      </w:r>
    </w:p>
    <w:p w:rsidR="007A5689" w:rsidRPr="00D156D4" w:rsidRDefault="007A5689" w:rsidP="009A1676">
      <w:pPr>
        <w:tabs>
          <w:tab w:val="left" w:pos="4253"/>
        </w:tabs>
        <w:spacing w:line="240" w:lineRule="auto"/>
        <w:rPr>
          <w:rFonts w:ascii="Arial" w:hAnsi="Arial" w:cs="Arial"/>
          <w:snapToGrid w:val="0"/>
          <w:lang w:eastAsia="ar-SA"/>
        </w:rPr>
      </w:pPr>
      <w:r w:rsidRPr="00D156D4">
        <w:rPr>
          <w:rFonts w:ascii="Arial" w:hAnsi="Arial" w:cs="Arial"/>
          <w:snapToGrid w:val="0"/>
          <w:lang w:eastAsia="ar-SA"/>
        </w:rPr>
        <w:t xml:space="preserve">Ce pli contient </w:t>
      </w:r>
      <w:r w:rsidR="001C76F3">
        <w:rPr>
          <w:rFonts w:ascii="Arial" w:hAnsi="Arial" w:cs="Arial"/>
          <w:snapToGrid w:val="0"/>
          <w:lang w:eastAsia="ar-SA"/>
        </w:rPr>
        <w:t xml:space="preserve">quatre </w:t>
      </w:r>
      <w:r w:rsidRPr="00D156D4">
        <w:rPr>
          <w:rFonts w:ascii="Arial" w:hAnsi="Arial" w:cs="Arial"/>
          <w:snapToGrid w:val="0"/>
          <w:lang w:eastAsia="ar-SA"/>
        </w:rPr>
        <w:t>enveloppes distinctes comprenant pour chacune :</w:t>
      </w:r>
    </w:p>
    <w:p w:rsidR="007A5689" w:rsidRPr="00D156D4" w:rsidRDefault="007A5689" w:rsidP="009A1676">
      <w:pPr>
        <w:spacing w:line="240" w:lineRule="auto"/>
        <w:ind w:firstLine="708"/>
        <w:rPr>
          <w:rFonts w:ascii="Arial" w:hAnsi="Arial" w:cs="Arial"/>
        </w:rPr>
      </w:pPr>
      <w:r w:rsidRPr="00D156D4">
        <w:rPr>
          <w:rFonts w:ascii="Arial" w:hAnsi="Arial" w:cs="Arial"/>
          <w:snapToGrid w:val="0"/>
          <w:u w:val="single"/>
          <w:lang w:eastAsia="ar-SA"/>
        </w:rPr>
        <w:t>I - La première enveloppe:</w:t>
      </w:r>
      <w:r w:rsidRPr="00D156D4">
        <w:rPr>
          <w:rFonts w:ascii="Arial" w:hAnsi="Arial" w:cs="Arial"/>
          <w:snapToGrid w:val="0"/>
          <w:lang w:eastAsia="ar-SA"/>
        </w:rPr>
        <w:t xml:space="preserve"> contient les pièces du</w:t>
      </w:r>
      <w:r w:rsidRPr="00D156D4">
        <w:rPr>
          <w:rFonts w:ascii="Arial" w:hAnsi="Arial" w:cs="Arial"/>
        </w:rPr>
        <w:t xml:space="preserve"> dossier administratif prévu à l’article 97 du décret précité, le contrat d’architectes signé et paraphé par l’architecte, Cette enveloppe doit être fermé et porter de façon apparente, la mention « dossiers administratif technique »</w:t>
      </w:r>
    </w:p>
    <w:p w:rsidR="007A5689" w:rsidRDefault="007A5689" w:rsidP="009A1676">
      <w:pPr>
        <w:spacing w:line="240" w:lineRule="auto"/>
        <w:ind w:firstLine="708"/>
        <w:rPr>
          <w:rFonts w:ascii="Arial" w:hAnsi="Arial" w:cs="Arial"/>
          <w:snapToGrid w:val="0"/>
          <w:lang w:eastAsia="ar-SA"/>
        </w:rPr>
      </w:pPr>
      <w:r w:rsidRPr="00D156D4">
        <w:rPr>
          <w:rFonts w:ascii="Arial" w:hAnsi="Arial" w:cs="Arial"/>
          <w:u w:val="single"/>
        </w:rPr>
        <w:t>II – La deuxième enveloppe</w:t>
      </w:r>
      <w:r w:rsidRPr="00D156D4">
        <w:rPr>
          <w:rFonts w:ascii="Arial" w:hAnsi="Arial" w:cs="Arial"/>
        </w:rPr>
        <w:t xml:space="preserve">: </w:t>
      </w:r>
      <w:r w:rsidRPr="00D156D4">
        <w:rPr>
          <w:rFonts w:ascii="Arial" w:hAnsi="Arial" w:cs="Arial"/>
          <w:snapToGrid w:val="0"/>
          <w:lang w:eastAsia="ar-SA"/>
        </w:rPr>
        <w:t>contient les pièces  de la proposition technique visées à l’article 100 du décret précité. Cette enveloppe doit être fermée et porter de façon apparente, la mention « proposition technique ».</w:t>
      </w:r>
    </w:p>
    <w:p w:rsidR="001C76F3" w:rsidRPr="00D156D4" w:rsidRDefault="001C76F3" w:rsidP="009A1676">
      <w:pPr>
        <w:spacing w:line="240" w:lineRule="auto"/>
        <w:ind w:firstLine="708"/>
        <w:rPr>
          <w:rFonts w:ascii="Arial" w:hAnsi="Arial" w:cs="Arial"/>
          <w:snapToGrid w:val="0"/>
          <w:lang w:eastAsia="ar-SA"/>
        </w:rPr>
      </w:pPr>
      <w:r>
        <w:rPr>
          <w:rFonts w:ascii="Arial" w:hAnsi="Arial" w:cs="Arial"/>
          <w:snapToGrid w:val="0"/>
          <w:u w:val="single"/>
          <w:lang w:eastAsia="ar-SA"/>
        </w:rPr>
        <w:t xml:space="preserve">III- </w:t>
      </w:r>
      <w:r w:rsidRPr="00D156D4">
        <w:rPr>
          <w:rFonts w:ascii="Arial" w:hAnsi="Arial" w:cs="Arial"/>
          <w:snapToGrid w:val="0"/>
          <w:u w:val="single"/>
          <w:lang w:eastAsia="ar-SA"/>
        </w:rPr>
        <w:t xml:space="preserve">La </w:t>
      </w:r>
      <w:r w:rsidRPr="00D156D4">
        <w:rPr>
          <w:rFonts w:ascii="Arial" w:hAnsi="Arial" w:cs="Arial"/>
          <w:u w:val="single"/>
        </w:rPr>
        <w:t>troisième enveloppe </w:t>
      </w:r>
      <w:r w:rsidRPr="00D156D4">
        <w:rPr>
          <w:rFonts w:ascii="Arial" w:hAnsi="Arial" w:cs="Arial"/>
        </w:rPr>
        <w:t xml:space="preserve">: contient </w:t>
      </w:r>
      <w:r>
        <w:rPr>
          <w:rFonts w:ascii="Arial" w:hAnsi="Arial" w:cs="Arial"/>
        </w:rPr>
        <w:t>l’estimation sommaire des travaux.</w:t>
      </w:r>
    </w:p>
    <w:p w:rsidR="007A5689" w:rsidRPr="00D156D4" w:rsidRDefault="001C76F3" w:rsidP="009A1676">
      <w:pPr>
        <w:spacing w:line="240" w:lineRule="auto"/>
        <w:ind w:firstLine="708"/>
        <w:rPr>
          <w:rFonts w:ascii="Arial" w:hAnsi="Arial" w:cs="Arial"/>
          <w:snapToGrid w:val="0"/>
          <w:lang w:eastAsia="ar-SA"/>
        </w:rPr>
      </w:pPr>
      <w:r>
        <w:rPr>
          <w:rFonts w:ascii="Arial" w:hAnsi="Arial" w:cs="Arial"/>
          <w:snapToGrid w:val="0"/>
          <w:lang w:eastAsia="ar-SA"/>
        </w:rPr>
        <w:t>IV</w:t>
      </w:r>
      <w:r w:rsidR="007A5689" w:rsidRPr="00D156D4">
        <w:rPr>
          <w:rFonts w:ascii="Arial" w:hAnsi="Arial" w:cs="Arial"/>
          <w:snapToGrid w:val="0"/>
          <w:lang w:eastAsia="ar-SA"/>
        </w:rPr>
        <w:t xml:space="preserve">- </w:t>
      </w:r>
      <w:r w:rsidR="007A5689" w:rsidRPr="00D156D4">
        <w:rPr>
          <w:rFonts w:ascii="Arial" w:hAnsi="Arial" w:cs="Arial"/>
          <w:snapToGrid w:val="0"/>
          <w:u w:val="single"/>
          <w:lang w:eastAsia="ar-SA"/>
        </w:rPr>
        <w:t xml:space="preserve">La </w:t>
      </w:r>
      <w:r>
        <w:rPr>
          <w:rFonts w:ascii="Arial" w:hAnsi="Arial" w:cs="Arial"/>
          <w:u w:val="single"/>
        </w:rPr>
        <w:t>Quatrième</w:t>
      </w:r>
      <w:r w:rsidR="007A5689" w:rsidRPr="00D156D4">
        <w:rPr>
          <w:rFonts w:ascii="Arial" w:hAnsi="Arial" w:cs="Arial"/>
          <w:u w:val="single"/>
        </w:rPr>
        <w:t xml:space="preserve"> enveloppe </w:t>
      </w:r>
      <w:r w:rsidR="007A5689" w:rsidRPr="00D156D4">
        <w:rPr>
          <w:rFonts w:ascii="Arial" w:hAnsi="Arial" w:cs="Arial"/>
        </w:rPr>
        <w:t xml:space="preserve">: contient la proposition financière. Elle </w:t>
      </w:r>
      <w:r w:rsidR="007A5689" w:rsidRPr="00D156D4">
        <w:rPr>
          <w:rFonts w:ascii="Arial" w:hAnsi="Arial" w:cs="Arial"/>
          <w:snapToGrid w:val="0"/>
          <w:lang w:eastAsia="ar-SA"/>
        </w:rPr>
        <w:t>doit être fermée et porter de façon apparente, la mention « proposition financière».</w:t>
      </w:r>
    </w:p>
    <w:p w:rsidR="007A5689" w:rsidRPr="00D156D4" w:rsidRDefault="007A5689" w:rsidP="009A1676">
      <w:pPr>
        <w:spacing w:line="240" w:lineRule="auto"/>
        <w:ind w:firstLine="708"/>
        <w:rPr>
          <w:rFonts w:ascii="Arial" w:hAnsi="Arial" w:cs="Arial"/>
          <w:snapToGrid w:val="0"/>
          <w:lang w:eastAsia="ar-SA"/>
        </w:rPr>
      </w:pPr>
      <w:r w:rsidRPr="00D156D4">
        <w:rPr>
          <w:rFonts w:ascii="Arial" w:hAnsi="Arial" w:cs="Arial"/>
          <w:snapToGrid w:val="0"/>
          <w:lang w:eastAsia="ar-SA"/>
        </w:rPr>
        <w:t>Les enveloppes visées ci-dessus indiquent de manière apparente :</w:t>
      </w:r>
    </w:p>
    <w:p w:rsidR="007A5689" w:rsidRPr="00D156D4" w:rsidRDefault="007A5689" w:rsidP="009A1676">
      <w:pPr>
        <w:numPr>
          <w:ilvl w:val="0"/>
          <w:numId w:val="19"/>
        </w:numPr>
        <w:tabs>
          <w:tab w:val="left" w:pos="4253"/>
        </w:tabs>
        <w:spacing w:after="0" w:line="240" w:lineRule="auto"/>
        <w:ind w:left="568" w:hanging="284"/>
        <w:jc w:val="left"/>
        <w:rPr>
          <w:rFonts w:ascii="Arial" w:hAnsi="Arial" w:cs="Arial"/>
          <w:snapToGrid w:val="0"/>
          <w:lang w:eastAsia="ar-SA"/>
        </w:rPr>
      </w:pPr>
      <w:r w:rsidRPr="00D156D4">
        <w:rPr>
          <w:rFonts w:ascii="Arial" w:hAnsi="Arial" w:cs="Arial"/>
          <w:snapToGrid w:val="0"/>
          <w:lang w:eastAsia="ar-SA"/>
        </w:rPr>
        <w:t>Le nom et l'adresse de l’architecte </w:t>
      </w:r>
    </w:p>
    <w:p w:rsidR="007A5689" w:rsidRPr="00D156D4" w:rsidRDefault="007A5689" w:rsidP="009A1676">
      <w:pPr>
        <w:numPr>
          <w:ilvl w:val="0"/>
          <w:numId w:val="19"/>
        </w:numPr>
        <w:tabs>
          <w:tab w:val="left" w:pos="4253"/>
        </w:tabs>
        <w:spacing w:after="0" w:line="240" w:lineRule="auto"/>
        <w:ind w:left="568" w:hanging="284"/>
        <w:jc w:val="left"/>
        <w:rPr>
          <w:rFonts w:ascii="Arial" w:hAnsi="Arial" w:cs="Arial"/>
          <w:snapToGrid w:val="0"/>
          <w:lang w:eastAsia="ar-SA"/>
        </w:rPr>
      </w:pPr>
      <w:r w:rsidRPr="00D156D4">
        <w:rPr>
          <w:rFonts w:ascii="Arial" w:hAnsi="Arial" w:cs="Arial"/>
          <w:snapToGrid w:val="0"/>
          <w:lang w:eastAsia="ar-SA"/>
        </w:rPr>
        <w:t>L'objet du contrat ;</w:t>
      </w:r>
    </w:p>
    <w:p w:rsidR="007A5689" w:rsidRPr="00D156D4" w:rsidRDefault="007A5689" w:rsidP="009A1676">
      <w:pPr>
        <w:numPr>
          <w:ilvl w:val="0"/>
          <w:numId w:val="19"/>
        </w:numPr>
        <w:tabs>
          <w:tab w:val="left" w:pos="4253"/>
        </w:tabs>
        <w:spacing w:after="0" w:line="240" w:lineRule="auto"/>
        <w:ind w:left="568" w:hanging="284"/>
        <w:jc w:val="left"/>
        <w:rPr>
          <w:rFonts w:ascii="Arial" w:hAnsi="Arial" w:cs="Arial"/>
          <w:snapToGrid w:val="0"/>
          <w:lang w:eastAsia="ar-SA"/>
        </w:rPr>
      </w:pPr>
      <w:r w:rsidRPr="00D156D4">
        <w:rPr>
          <w:rFonts w:ascii="Arial" w:hAnsi="Arial" w:cs="Arial"/>
          <w:snapToGrid w:val="0"/>
          <w:lang w:eastAsia="ar-SA"/>
        </w:rPr>
        <w:t>La date et l’heure de la séance d’ouverture des plis</w:t>
      </w:r>
    </w:p>
    <w:p w:rsidR="00355FE0" w:rsidRPr="00D156D4" w:rsidRDefault="00355FE0" w:rsidP="009A1676">
      <w:pPr>
        <w:tabs>
          <w:tab w:val="left" w:pos="4253"/>
        </w:tabs>
        <w:spacing w:after="0" w:line="240" w:lineRule="auto"/>
        <w:ind w:left="568"/>
        <w:jc w:val="left"/>
        <w:rPr>
          <w:rFonts w:ascii="Arial" w:hAnsi="Arial" w:cs="Arial"/>
          <w:snapToGrid w:val="0"/>
          <w:lang w:eastAsia="ar-SA"/>
        </w:rPr>
      </w:pPr>
    </w:p>
    <w:p w:rsidR="007A5689" w:rsidRPr="00D156D4" w:rsidRDefault="008C07C4" w:rsidP="009A1676">
      <w:pPr>
        <w:spacing w:line="240" w:lineRule="auto"/>
        <w:rPr>
          <w:rFonts w:ascii="Arial" w:hAnsi="Arial" w:cs="Arial"/>
          <w:b/>
          <w:bCs/>
          <w:smallCaps/>
          <w:sz w:val="26"/>
        </w:rPr>
      </w:pPr>
      <w:bookmarkStart w:id="12" w:name="_Toc514317929"/>
      <w:bookmarkStart w:id="13" w:name="_Toc514318218"/>
      <w:bookmarkStart w:id="14" w:name="_Toc514318255"/>
      <w:bookmarkStart w:id="15" w:name="_Toc514318308"/>
      <w:bookmarkStart w:id="16" w:name="_Toc514318405"/>
      <w:bookmarkStart w:id="17" w:name="_Toc514320134"/>
      <w:bookmarkStart w:id="18" w:name="_Ref529092988"/>
      <w:bookmarkStart w:id="19" w:name="_Toc3285645"/>
      <w:bookmarkStart w:id="20" w:name="_Toc7342505"/>
      <w:bookmarkStart w:id="21" w:name="_Toc7345225"/>
      <w:bookmarkStart w:id="22" w:name="_Toc35329068"/>
      <w:bookmarkStart w:id="23" w:name="_Toc50724487"/>
      <w:r>
        <w:rPr>
          <w:rFonts w:ascii="Arial" w:hAnsi="Arial" w:cs="Arial"/>
          <w:b/>
          <w:bCs/>
          <w:smallCaps/>
          <w:sz w:val="26"/>
        </w:rPr>
        <w:t>Article 11</w:t>
      </w:r>
      <w:r w:rsidR="007A5689" w:rsidRPr="00D156D4">
        <w:rPr>
          <w:rFonts w:ascii="Arial" w:hAnsi="Arial" w:cs="Arial"/>
          <w:b/>
          <w:bCs/>
          <w:smallCaps/>
          <w:sz w:val="26"/>
        </w:rPr>
        <w:t> : Dépôt des plis des concurrents</w:t>
      </w:r>
      <w:bookmarkEnd w:id="12"/>
      <w:bookmarkEnd w:id="13"/>
      <w:bookmarkEnd w:id="14"/>
      <w:bookmarkEnd w:id="15"/>
      <w:bookmarkEnd w:id="16"/>
      <w:bookmarkEnd w:id="17"/>
      <w:bookmarkEnd w:id="18"/>
      <w:bookmarkEnd w:id="19"/>
      <w:bookmarkEnd w:id="20"/>
      <w:bookmarkEnd w:id="21"/>
      <w:bookmarkEnd w:id="22"/>
      <w:bookmarkEnd w:id="23"/>
    </w:p>
    <w:p w:rsidR="007A5689" w:rsidRPr="00D156D4" w:rsidRDefault="007A5689" w:rsidP="009A1676">
      <w:pPr>
        <w:spacing w:line="240" w:lineRule="auto"/>
        <w:ind w:firstLine="708"/>
        <w:rPr>
          <w:rFonts w:ascii="Arial" w:hAnsi="Arial" w:cs="Arial"/>
        </w:rPr>
      </w:pPr>
      <w:r w:rsidRPr="00D156D4">
        <w:rPr>
          <w:rFonts w:ascii="Arial" w:hAnsi="Arial" w:cs="Arial"/>
          <w:snapToGrid w:val="0"/>
          <w:lang w:eastAsia="ar-SA"/>
        </w:rPr>
        <w:t xml:space="preserve">Conformément aux dispositions de l'article 102 du décret n° 2-12-349 précité, les </w:t>
      </w:r>
      <w:r w:rsidRPr="00D156D4">
        <w:rPr>
          <w:rFonts w:ascii="Arial" w:hAnsi="Arial" w:cs="Arial"/>
        </w:rPr>
        <w:t>plis sont, au choix du concurrent, parvenus sous plis  fermés, adressé à :</w:t>
      </w:r>
    </w:p>
    <w:p w:rsidR="007A5689" w:rsidRPr="00D156D4" w:rsidRDefault="007A5689" w:rsidP="009A1676">
      <w:pPr>
        <w:pStyle w:val="Corpsdetexte"/>
        <w:spacing w:line="240" w:lineRule="auto"/>
        <w:rPr>
          <w:rFonts w:ascii="Arial" w:hAnsi="Arial" w:cs="Arial"/>
          <w:b/>
          <w:bCs/>
        </w:rPr>
      </w:pPr>
      <w:r w:rsidRPr="00D156D4">
        <w:rPr>
          <w:rFonts w:ascii="Arial" w:hAnsi="Arial" w:cs="Arial"/>
          <w:b/>
          <w:bCs/>
        </w:rPr>
        <w:t xml:space="preserve"> Mr </w:t>
      </w:r>
      <w:r w:rsidR="00EF4713" w:rsidRPr="00D156D4">
        <w:rPr>
          <w:rFonts w:ascii="Arial" w:hAnsi="Arial" w:cs="Arial"/>
          <w:b/>
          <w:bCs/>
        </w:rPr>
        <w:t xml:space="preserve">LE   PRESIDENT DE LA COMMUNE DE </w:t>
      </w:r>
      <w:r w:rsidR="00355FE0" w:rsidRPr="00D156D4">
        <w:rPr>
          <w:rFonts w:ascii="Arial" w:hAnsi="Arial" w:cs="Arial"/>
          <w:b/>
          <w:bCs/>
        </w:rPr>
        <w:t>SALE</w:t>
      </w:r>
      <w:r w:rsidR="00EF4713" w:rsidRPr="00D156D4">
        <w:rPr>
          <w:rFonts w:ascii="Arial" w:hAnsi="Arial" w:cs="Arial"/>
          <w:b/>
          <w:bCs/>
        </w:rPr>
        <w:t xml:space="preserve"> .</w:t>
      </w:r>
    </w:p>
    <w:p w:rsidR="007A5689" w:rsidRPr="00D156D4" w:rsidRDefault="007A5689" w:rsidP="009A1676">
      <w:pPr>
        <w:spacing w:line="240" w:lineRule="auto"/>
        <w:ind w:firstLine="708"/>
        <w:rPr>
          <w:rFonts w:ascii="Arial" w:hAnsi="Arial" w:cs="Arial"/>
        </w:rPr>
      </w:pPr>
      <w:r w:rsidRPr="00D156D4">
        <w:rPr>
          <w:rFonts w:ascii="Arial" w:hAnsi="Arial" w:cs="Arial"/>
          <w:snapToGrid w:val="0"/>
          <w:lang w:eastAsia="ar-SA"/>
        </w:rPr>
        <w:t>Par courrier recommandé avec accusé de réception</w:t>
      </w:r>
      <w:r w:rsidR="001C76F3">
        <w:rPr>
          <w:rFonts w:ascii="Arial" w:hAnsi="Arial" w:cs="Arial"/>
          <w:snapToGrid w:val="0"/>
          <w:lang w:eastAsia="ar-SA"/>
        </w:rPr>
        <w:t>, transmis par voie électronique</w:t>
      </w:r>
      <w:r w:rsidRPr="00D156D4">
        <w:rPr>
          <w:rFonts w:ascii="Arial" w:hAnsi="Arial" w:cs="Arial"/>
          <w:snapToGrid w:val="0"/>
          <w:lang w:eastAsia="ar-SA"/>
        </w:rPr>
        <w:t xml:space="preserve"> ou déposé contre récépissé dans le bureau du maître d’ouvrage indiqué dans le contrat</w:t>
      </w:r>
      <w:r w:rsidR="00C4385C">
        <w:rPr>
          <w:rFonts w:ascii="Arial" w:hAnsi="Arial" w:cs="Arial"/>
          <w:snapToGrid w:val="0"/>
          <w:lang w:eastAsia="ar-SA"/>
        </w:rPr>
        <w:t>,</w:t>
      </w:r>
      <w:r w:rsidRPr="00D156D4">
        <w:rPr>
          <w:rFonts w:ascii="Arial" w:hAnsi="Arial" w:cs="Arial"/>
          <w:snapToGrid w:val="0"/>
          <w:lang w:eastAsia="ar-SA"/>
        </w:rPr>
        <w:t xml:space="preserve"> ou remis, séance tenante, au Président de jury de la consultation architecturale au début de la séance et avant l’ouverture des plis. Le délai pour la réception des plis expire à la date et à l’heure fixée  sur l’avis de la consultation architecturale pour la séance d’ouverture des plis. </w:t>
      </w:r>
    </w:p>
    <w:p w:rsidR="007A5689" w:rsidRPr="00D156D4" w:rsidRDefault="007A5689" w:rsidP="009A1676">
      <w:pPr>
        <w:spacing w:line="240" w:lineRule="auto"/>
        <w:ind w:firstLine="708"/>
        <w:rPr>
          <w:rFonts w:ascii="Arial" w:hAnsi="Arial" w:cs="Arial"/>
          <w:snapToGrid w:val="0"/>
          <w:lang w:eastAsia="ar-SA"/>
        </w:rPr>
      </w:pPr>
      <w:r w:rsidRPr="00D156D4">
        <w:rPr>
          <w:rFonts w:ascii="Arial" w:hAnsi="Arial" w:cs="Arial"/>
          <w:snapToGrid w:val="0"/>
          <w:lang w:eastAsia="ar-SA"/>
        </w:rPr>
        <w:t>Les plis déposés ou reçus postérieurement au jour et à l’heure fixés ne sont pas admis.</w:t>
      </w:r>
    </w:p>
    <w:p w:rsidR="007A5689" w:rsidRPr="00D156D4" w:rsidRDefault="007A5689" w:rsidP="009A1676">
      <w:pPr>
        <w:spacing w:line="240" w:lineRule="auto"/>
        <w:rPr>
          <w:rFonts w:ascii="Arial" w:hAnsi="Arial" w:cs="Arial"/>
          <w:snapToGrid w:val="0"/>
          <w:lang w:eastAsia="ar-SA"/>
        </w:rPr>
      </w:pPr>
      <w:r w:rsidRPr="00D156D4">
        <w:rPr>
          <w:rFonts w:ascii="Arial" w:hAnsi="Arial" w:cs="Arial"/>
          <w:snapToGrid w:val="0"/>
          <w:lang w:eastAsia="ar-SA"/>
        </w:rPr>
        <w:t>A leur réception, les plis sont enregistrés par le maître d’ouvrage dans leur ordre d’arrivée sur le registre spécial prévu à</w:t>
      </w:r>
      <w:r w:rsidR="00355FE0" w:rsidRPr="00D156D4">
        <w:rPr>
          <w:rFonts w:ascii="Arial" w:hAnsi="Arial" w:cs="Arial"/>
          <w:snapToGrid w:val="0"/>
          <w:lang w:eastAsia="ar-SA"/>
        </w:rPr>
        <w:t xml:space="preserve"> l’article 19 du décret précité</w:t>
      </w:r>
      <w:r w:rsidRPr="00D156D4">
        <w:rPr>
          <w:rFonts w:ascii="Arial" w:hAnsi="Arial" w:cs="Arial"/>
          <w:snapToGrid w:val="0"/>
          <w:lang w:eastAsia="ar-SA"/>
        </w:rPr>
        <w:t>. Le numéro d’enregistrement ainsi que la date et l’heure d’arrivée sont porté</w:t>
      </w:r>
      <w:r w:rsidR="00355FE0" w:rsidRPr="00D156D4">
        <w:rPr>
          <w:rFonts w:ascii="Arial" w:hAnsi="Arial" w:cs="Arial"/>
          <w:snapToGrid w:val="0"/>
          <w:lang w:eastAsia="ar-SA"/>
        </w:rPr>
        <w:t>s</w:t>
      </w:r>
      <w:r w:rsidRPr="00D156D4">
        <w:rPr>
          <w:rFonts w:ascii="Arial" w:hAnsi="Arial" w:cs="Arial"/>
          <w:snapToGrid w:val="0"/>
          <w:lang w:eastAsia="ar-SA"/>
        </w:rPr>
        <w:t xml:space="preserve"> sur le pli remis</w:t>
      </w:r>
    </w:p>
    <w:p w:rsidR="007A5689" w:rsidRPr="00D156D4" w:rsidRDefault="007A5689" w:rsidP="009A1676">
      <w:pPr>
        <w:widowControl w:val="0"/>
        <w:spacing w:line="240" w:lineRule="auto"/>
        <w:rPr>
          <w:rFonts w:ascii="Arial" w:hAnsi="Arial" w:cs="Arial"/>
          <w:b/>
          <w:bCs/>
          <w:snapToGrid w:val="0"/>
        </w:rPr>
      </w:pPr>
      <w:r w:rsidRPr="00D156D4">
        <w:rPr>
          <w:rFonts w:ascii="Arial" w:hAnsi="Arial" w:cs="Arial"/>
          <w:b/>
          <w:bCs/>
          <w:snapToGrid w:val="0"/>
        </w:rPr>
        <w:t>-</w:t>
      </w:r>
      <w:r w:rsidRPr="00D156D4">
        <w:rPr>
          <w:rFonts w:ascii="Arial" w:hAnsi="Arial" w:cs="Arial"/>
          <w:b/>
          <w:bCs/>
          <w:snapToGrid w:val="0"/>
          <w:sz w:val="22"/>
          <w:szCs w:val="22"/>
        </w:rPr>
        <w:t>Le pli contenant les pièces produites par l’architecte auquel est envisagé d’attribuer le marché est déposé dans les conditions prévues au présent article</w:t>
      </w:r>
    </w:p>
    <w:p w:rsidR="007A5689" w:rsidRPr="00D156D4" w:rsidRDefault="008C07C4" w:rsidP="009A1676">
      <w:pPr>
        <w:spacing w:line="240" w:lineRule="auto"/>
        <w:rPr>
          <w:rFonts w:ascii="Arial" w:hAnsi="Arial" w:cs="Arial"/>
          <w:b/>
          <w:bCs/>
          <w:smallCaps/>
          <w:sz w:val="26"/>
        </w:rPr>
      </w:pPr>
      <w:r>
        <w:rPr>
          <w:rFonts w:ascii="Arial" w:hAnsi="Arial" w:cs="Arial"/>
          <w:b/>
          <w:bCs/>
          <w:smallCaps/>
          <w:sz w:val="26"/>
        </w:rPr>
        <w:t>Article 12</w:t>
      </w:r>
      <w:r w:rsidR="007A5689" w:rsidRPr="00D156D4">
        <w:rPr>
          <w:rFonts w:ascii="Arial" w:hAnsi="Arial" w:cs="Arial"/>
          <w:b/>
          <w:bCs/>
          <w:smallCaps/>
          <w:sz w:val="26"/>
        </w:rPr>
        <w:t xml:space="preserve"> : Modification aux documents d’appel d’offres </w:t>
      </w:r>
      <w:r w:rsidR="007A5689" w:rsidRPr="00D156D4">
        <w:rPr>
          <w:rFonts w:ascii="Arial" w:hAnsi="Arial" w:cs="Arial"/>
          <w:b/>
          <w:bCs/>
          <w:smallCaps/>
          <w:sz w:val="26"/>
        </w:rPr>
        <w:tab/>
      </w:r>
    </w:p>
    <w:p w:rsidR="007A5689" w:rsidRPr="00D156D4" w:rsidRDefault="007A5689" w:rsidP="009A1676">
      <w:pPr>
        <w:widowControl w:val="0"/>
        <w:spacing w:line="240" w:lineRule="auto"/>
        <w:ind w:firstLine="709"/>
        <w:rPr>
          <w:rFonts w:ascii="Arial" w:hAnsi="Arial" w:cs="Arial"/>
          <w:snapToGrid w:val="0"/>
        </w:rPr>
      </w:pPr>
      <w:r w:rsidRPr="00D156D4">
        <w:rPr>
          <w:rFonts w:ascii="Arial" w:hAnsi="Arial" w:cs="Arial"/>
          <w:snapToGrid w:val="0"/>
        </w:rPr>
        <w:t>Exceptionnellement le maitre d’ouvrage peut introduire des modifications dans le dossier de la consultation architecturale sans changer le l’objet du marché et ce conformément à l’art 99 § 7 du décret 2-12-349 du 20-03-2013</w:t>
      </w:r>
    </w:p>
    <w:p w:rsidR="007A5689" w:rsidRPr="00D156D4" w:rsidRDefault="008C07C4" w:rsidP="009A1676">
      <w:pPr>
        <w:spacing w:line="240" w:lineRule="auto"/>
        <w:rPr>
          <w:rFonts w:ascii="Arial" w:hAnsi="Arial" w:cs="Arial"/>
          <w:b/>
          <w:bCs/>
          <w:smallCaps/>
          <w:sz w:val="26"/>
        </w:rPr>
      </w:pPr>
      <w:r>
        <w:rPr>
          <w:rFonts w:ascii="Arial" w:hAnsi="Arial" w:cs="Arial"/>
          <w:b/>
          <w:bCs/>
          <w:smallCaps/>
          <w:sz w:val="26"/>
        </w:rPr>
        <w:lastRenderedPageBreak/>
        <w:t>Article 13</w:t>
      </w:r>
      <w:r w:rsidR="007A5689" w:rsidRPr="00D156D4">
        <w:rPr>
          <w:rFonts w:ascii="Arial" w:hAnsi="Arial" w:cs="Arial"/>
          <w:b/>
          <w:bCs/>
          <w:smallCaps/>
          <w:sz w:val="26"/>
        </w:rPr>
        <w:t> : Délai  de validité des offres</w:t>
      </w:r>
    </w:p>
    <w:p w:rsidR="007A5689" w:rsidRPr="00D156D4" w:rsidRDefault="007A5689" w:rsidP="009A1676">
      <w:pPr>
        <w:widowControl w:val="0"/>
        <w:spacing w:line="240" w:lineRule="auto"/>
        <w:ind w:firstLine="708"/>
        <w:rPr>
          <w:rFonts w:ascii="Arial" w:hAnsi="Arial" w:cs="Arial"/>
          <w:snapToGrid w:val="0"/>
        </w:rPr>
      </w:pPr>
      <w:r w:rsidRPr="00D156D4">
        <w:rPr>
          <w:rFonts w:ascii="Arial" w:hAnsi="Arial" w:cs="Arial"/>
          <w:snapToGrid w:val="0"/>
        </w:rPr>
        <w:t>Les concurrents restent engagés par leurs offres pendant un délai de soixante quinze (75) jours, à compter de la date d’ouverture des plis.</w:t>
      </w:r>
    </w:p>
    <w:p w:rsidR="007A5689" w:rsidRPr="00D156D4" w:rsidRDefault="007A5689" w:rsidP="009A1676">
      <w:pPr>
        <w:pStyle w:val="Corpsdetexte2"/>
        <w:spacing w:line="240" w:lineRule="auto"/>
        <w:ind w:firstLine="708"/>
        <w:rPr>
          <w:rFonts w:ascii="Arial" w:hAnsi="Arial" w:cs="Arial"/>
        </w:rPr>
      </w:pPr>
      <w:r w:rsidRPr="00D156D4">
        <w:rPr>
          <w:rFonts w:ascii="Arial" w:hAnsi="Arial" w:cs="Arial"/>
        </w:rPr>
        <w:t>Si dans ce délai, le choix de l’attributaire ne peut être arrêté, le maître d’ouvrage pourra demander aux concurrents, par</w:t>
      </w:r>
      <w:r w:rsidR="0053467C">
        <w:rPr>
          <w:rFonts w:ascii="Arial" w:hAnsi="Arial" w:cs="Arial"/>
        </w:rPr>
        <w:t xml:space="preserve"> lettre recommandée avec accusé</w:t>
      </w:r>
      <w:r w:rsidRPr="00D156D4">
        <w:rPr>
          <w:rFonts w:ascii="Arial" w:hAnsi="Arial" w:cs="Arial"/>
        </w:rPr>
        <w:t xml:space="preserve"> de réception avant l’expiration de ce délai, de prolonger la validité de leurs offres. Seuls les soumissionnaires qui auront donné leur accord par lettre recommandée avec accusé de réception adressée au maître d’ouvrage resteront engagés pendant le nouveau délai.</w:t>
      </w:r>
    </w:p>
    <w:p w:rsidR="007A5689" w:rsidRPr="00D156D4" w:rsidRDefault="008C07C4" w:rsidP="009A1676">
      <w:pPr>
        <w:spacing w:line="240" w:lineRule="auto"/>
        <w:rPr>
          <w:rFonts w:ascii="Arial" w:hAnsi="Arial" w:cs="Arial"/>
          <w:b/>
          <w:bCs/>
          <w:smallCaps/>
          <w:sz w:val="26"/>
        </w:rPr>
      </w:pPr>
      <w:r>
        <w:rPr>
          <w:rFonts w:ascii="Arial" w:hAnsi="Arial" w:cs="Arial"/>
          <w:b/>
          <w:bCs/>
          <w:smallCaps/>
          <w:sz w:val="26"/>
        </w:rPr>
        <w:t>Article 14</w:t>
      </w:r>
      <w:r w:rsidR="007A5689" w:rsidRPr="00D156D4">
        <w:rPr>
          <w:rFonts w:ascii="Arial" w:hAnsi="Arial" w:cs="Arial"/>
          <w:b/>
          <w:bCs/>
          <w:smallCaps/>
          <w:sz w:val="26"/>
        </w:rPr>
        <w:t> : Critères d’évaluation des offres</w:t>
      </w:r>
    </w:p>
    <w:p w:rsidR="0053467C" w:rsidRDefault="0053467C" w:rsidP="0053467C">
      <w:pPr>
        <w:pStyle w:val="Paragraphedeliste"/>
        <w:numPr>
          <w:ilvl w:val="0"/>
          <w:numId w:val="37"/>
        </w:numPr>
        <w:rPr>
          <w:rFonts w:ascii="Arial" w:eastAsia="Times New Roman" w:hAnsi="Arial" w:cs="Arial"/>
          <w:szCs w:val="20"/>
        </w:rPr>
      </w:pPr>
      <w:r w:rsidRPr="00217661">
        <w:rPr>
          <w:rFonts w:ascii="Arial" w:eastAsia="Times New Roman" w:hAnsi="Arial" w:cs="Arial"/>
          <w:szCs w:val="20"/>
        </w:rPr>
        <w:t>Cr</w:t>
      </w:r>
      <w:r>
        <w:rPr>
          <w:rFonts w:ascii="Arial" w:eastAsia="Times New Roman" w:hAnsi="Arial" w:cs="Arial"/>
          <w:szCs w:val="20"/>
        </w:rPr>
        <w:t>itère</w:t>
      </w:r>
      <w:r w:rsidRPr="00217661">
        <w:rPr>
          <w:rFonts w:ascii="Arial" w:eastAsia="Times New Roman" w:hAnsi="Arial" w:cs="Arial"/>
          <w:szCs w:val="20"/>
        </w:rPr>
        <w:t>s sur l’éva</w:t>
      </w:r>
      <w:r>
        <w:rPr>
          <w:rFonts w:ascii="Arial" w:eastAsia="Times New Roman" w:hAnsi="Arial" w:cs="Arial"/>
          <w:szCs w:val="20"/>
        </w:rPr>
        <w:t>lua</w:t>
      </w:r>
      <w:r w:rsidRPr="00217661">
        <w:rPr>
          <w:rFonts w:ascii="Arial" w:eastAsia="Times New Roman" w:hAnsi="Arial" w:cs="Arial"/>
          <w:szCs w:val="20"/>
        </w:rPr>
        <w:t>tion et classement des offres</w:t>
      </w:r>
    </w:p>
    <w:p w:rsidR="0053467C" w:rsidRDefault="0053467C" w:rsidP="0053467C">
      <w:pPr>
        <w:pStyle w:val="Paragraphedeliste"/>
        <w:rPr>
          <w:rFonts w:ascii="Arial" w:eastAsia="Times New Roman" w:hAnsi="Arial" w:cs="Arial"/>
          <w:szCs w:val="20"/>
        </w:rPr>
      </w:pPr>
      <w:r>
        <w:rPr>
          <w:rFonts w:ascii="Arial" w:eastAsia="Times New Roman" w:hAnsi="Arial" w:cs="Arial"/>
          <w:szCs w:val="20"/>
        </w:rPr>
        <w:t>Cette étape de la procédure</w:t>
      </w:r>
      <w:r w:rsidR="00AC2472">
        <w:rPr>
          <w:rFonts w:ascii="Arial" w:eastAsia="Times New Roman" w:hAnsi="Arial" w:cs="Arial"/>
          <w:szCs w:val="20"/>
        </w:rPr>
        <w:t xml:space="preserve"> concerne les seul</w:t>
      </w:r>
      <w:r w:rsidRPr="00320C21">
        <w:rPr>
          <w:rFonts w:ascii="Arial" w:eastAsia="Times New Roman" w:hAnsi="Arial" w:cs="Arial"/>
          <w:szCs w:val="20"/>
        </w:rPr>
        <w:t>s architectes admis</w:t>
      </w:r>
      <w:r w:rsidR="00AC2472">
        <w:rPr>
          <w:rFonts w:ascii="Arial" w:eastAsia="Times New Roman" w:hAnsi="Arial" w:cs="Arial"/>
          <w:szCs w:val="20"/>
        </w:rPr>
        <w:t xml:space="preserve"> ou admis</w:t>
      </w:r>
      <w:r w:rsidRPr="00320C21">
        <w:rPr>
          <w:rFonts w:ascii="Arial" w:eastAsia="Times New Roman" w:hAnsi="Arial" w:cs="Arial"/>
          <w:szCs w:val="20"/>
        </w:rPr>
        <w:t xml:space="preserve"> sous réserve à l’issue de l’examen du dossier administratif.</w:t>
      </w:r>
    </w:p>
    <w:p w:rsidR="0053467C" w:rsidRDefault="0053467C" w:rsidP="0053467C">
      <w:pPr>
        <w:pStyle w:val="Paragraphedeliste"/>
        <w:rPr>
          <w:rFonts w:ascii="Arial" w:eastAsia="Times New Roman" w:hAnsi="Arial" w:cs="Arial"/>
          <w:szCs w:val="20"/>
        </w:rPr>
      </w:pPr>
      <w:r>
        <w:rPr>
          <w:rFonts w:ascii="Arial" w:eastAsia="Times New Roman" w:hAnsi="Arial" w:cs="Arial"/>
          <w:szCs w:val="20"/>
        </w:rPr>
        <w:t>Conformément à l’article 98 du 2-12-349 du 23 Mars 2013,les critères de choix et de classement des offres pour attribuer le contrat à l’architecte qui a présenté l’offre la plus avantageuse portent sur :</w:t>
      </w:r>
    </w:p>
    <w:p w:rsidR="0053467C" w:rsidRPr="00426009" w:rsidRDefault="0053467C" w:rsidP="0053467C">
      <w:pPr>
        <w:pStyle w:val="Paragraphedeliste"/>
        <w:numPr>
          <w:ilvl w:val="0"/>
          <w:numId w:val="38"/>
        </w:numPr>
        <w:rPr>
          <w:rFonts w:ascii="Arial" w:eastAsia="Times New Roman" w:hAnsi="Arial" w:cs="Arial"/>
          <w:szCs w:val="20"/>
        </w:rPr>
      </w:pPr>
      <w:r>
        <w:rPr>
          <w:rFonts w:ascii="Arial" w:eastAsia="Times New Roman" w:hAnsi="Arial" w:cs="Arial"/>
          <w:szCs w:val="20"/>
        </w:rPr>
        <w:t xml:space="preserve">La qualité de la proposition technique </w:t>
      </w:r>
    </w:p>
    <w:p w:rsidR="0053467C" w:rsidRDefault="0053467C" w:rsidP="0053467C">
      <w:pPr>
        <w:pStyle w:val="Paragraphedeliste"/>
        <w:widowControl w:val="0"/>
        <w:numPr>
          <w:ilvl w:val="0"/>
          <w:numId w:val="24"/>
        </w:numPr>
        <w:ind w:left="993" w:hanging="284"/>
        <w:rPr>
          <w:rFonts w:ascii="Arial" w:hAnsi="Arial" w:cs="Arial"/>
          <w:u w:val="single"/>
        </w:rPr>
      </w:pPr>
      <w:r w:rsidRPr="007E1E30">
        <w:rPr>
          <w:rFonts w:ascii="Arial" w:hAnsi="Arial" w:cs="Arial"/>
          <w:u w:val="single"/>
        </w:rPr>
        <w:t xml:space="preserve">L’originalité, la pertinence et de </w:t>
      </w:r>
      <w:r>
        <w:rPr>
          <w:rFonts w:ascii="Arial" w:hAnsi="Arial" w:cs="Arial"/>
          <w:u w:val="single"/>
        </w:rPr>
        <w:t>l’intelligence créative du parti archite</w:t>
      </w:r>
      <w:r w:rsidRPr="007E1E30">
        <w:rPr>
          <w:rFonts w:ascii="Arial" w:hAnsi="Arial" w:cs="Arial"/>
          <w:u w:val="single"/>
        </w:rPr>
        <w:t>ctural :</w:t>
      </w:r>
    </w:p>
    <w:p w:rsidR="0053467C" w:rsidRDefault="0053467C" w:rsidP="0053467C">
      <w:pPr>
        <w:pStyle w:val="Paragraphedeliste"/>
        <w:widowControl w:val="0"/>
        <w:numPr>
          <w:ilvl w:val="0"/>
          <w:numId w:val="39"/>
        </w:numPr>
        <w:rPr>
          <w:rFonts w:ascii="Arial" w:hAnsi="Arial" w:cs="Arial"/>
        </w:rPr>
      </w:pPr>
      <w:r w:rsidRPr="007E1E30">
        <w:rPr>
          <w:rFonts w:ascii="Arial" w:hAnsi="Arial" w:cs="Arial"/>
        </w:rPr>
        <w:t xml:space="preserve">Qualité </w:t>
      </w:r>
      <w:r>
        <w:rPr>
          <w:rFonts w:ascii="Arial" w:hAnsi="Arial" w:cs="Arial"/>
        </w:rPr>
        <w:t xml:space="preserve"> de l’intégration du projet au site et environnement du projet (prise en compte des différentes contraintes.)</w:t>
      </w:r>
    </w:p>
    <w:p w:rsidR="0053467C" w:rsidRDefault="0053467C" w:rsidP="0053467C">
      <w:pPr>
        <w:pStyle w:val="Paragraphedeliste"/>
        <w:widowControl w:val="0"/>
        <w:numPr>
          <w:ilvl w:val="0"/>
          <w:numId w:val="39"/>
        </w:numPr>
        <w:rPr>
          <w:rFonts w:ascii="Arial" w:hAnsi="Arial" w:cs="Arial"/>
        </w:rPr>
      </w:pPr>
      <w:r>
        <w:rPr>
          <w:rFonts w:ascii="Arial" w:hAnsi="Arial" w:cs="Arial"/>
        </w:rPr>
        <w:t>Qualité, pertinence et originalité du projet et lisibilité des messages.</w:t>
      </w:r>
    </w:p>
    <w:p w:rsidR="0053467C" w:rsidRDefault="0053467C" w:rsidP="0053467C">
      <w:pPr>
        <w:pStyle w:val="Paragraphedeliste"/>
        <w:widowControl w:val="0"/>
        <w:numPr>
          <w:ilvl w:val="0"/>
          <w:numId w:val="39"/>
        </w:numPr>
        <w:rPr>
          <w:rFonts w:ascii="Arial" w:hAnsi="Arial" w:cs="Arial"/>
        </w:rPr>
      </w:pPr>
      <w:r>
        <w:rPr>
          <w:rFonts w:ascii="Arial" w:hAnsi="Arial" w:cs="Arial"/>
        </w:rPr>
        <w:t>Développement des énergies renouvelables et de l’efficacité énergétique.</w:t>
      </w:r>
    </w:p>
    <w:p w:rsidR="0053467C" w:rsidRDefault="0053467C" w:rsidP="0053467C">
      <w:pPr>
        <w:pStyle w:val="Paragraphedeliste"/>
        <w:widowControl w:val="0"/>
        <w:numPr>
          <w:ilvl w:val="0"/>
          <w:numId w:val="24"/>
        </w:numPr>
        <w:ind w:left="993" w:hanging="284"/>
        <w:rPr>
          <w:rFonts w:ascii="Arial" w:hAnsi="Arial" w:cs="Arial"/>
          <w:u w:val="single"/>
        </w:rPr>
      </w:pPr>
      <w:r w:rsidRPr="00840F84">
        <w:rPr>
          <w:rFonts w:ascii="Arial" w:hAnsi="Arial" w:cs="Arial"/>
          <w:u w:val="single"/>
        </w:rPr>
        <w:t>Exigence du programme</w:t>
      </w:r>
    </w:p>
    <w:p w:rsidR="0053467C" w:rsidRPr="0071407F" w:rsidRDefault="0053467C" w:rsidP="0053467C">
      <w:pPr>
        <w:pStyle w:val="Paragraphedeliste"/>
        <w:widowControl w:val="0"/>
        <w:numPr>
          <w:ilvl w:val="0"/>
          <w:numId w:val="40"/>
        </w:numPr>
        <w:ind w:left="1418" w:hanging="284"/>
        <w:rPr>
          <w:rFonts w:ascii="Arial" w:hAnsi="Arial" w:cs="Arial"/>
        </w:rPr>
      </w:pPr>
      <w:r>
        <w:rPr>
          <w:rFonts w:ascii="Arial" w:hAnsi="Arial" w:cs="Arial"/>
        </w:rPr>
        <w:t>Adéquation aux données et objectifs du présent programme</w:t>
      </w:r>
      <w:r>
        <w:rPr>
          <w:rFonts w:ascii="Arial" w:hAnsi="Arial" w:cs="Arial"/>
          <w:vertAlign w:val="superscript"/>
        </w:rPr>
        <w:t>.</w:t>
      </w:r>
    </w:p>
    <w:p w:rsidR="0053467C" w:rsidRDefault="0053467C" w:rsidP="0053467C">
      <w:pPr>
        <w:pStyle w:val="Paragraphedeliste"/>
        <w:widowControl w:val="0"/>
        <w:numPr>
          <w:ilvl w:val="0"/>
          <w:numId w:val="40"/>
        </w:numPr>
        <w:ind w:left="1418" w:hanging="284"/>
        <w:rPr>
          <w:rFonts w:ascii="Arial" w:hAnsi="Arial" w:cs="Arial"/>
        </w:rPr>
      </w:pPr>
      <w:r w:rsidRPr="0071407F">
        <w:rPr>
          <w:rFonts w:ascii="Arial" w:hAnsi="Arial" w:cs="Arial"/>
        </w:rPr>
        <w:t>Pertinence</w:t>
      </w:r>
      <w:r>
        <w:rPr>
          <w:rFonts w:ascii="Arial" w:hAnsi="Arial" w:cs="Arial"/>
        </w:rPr>
        <w:t xml:space="preserve"> des principes de fonctionnalité et pérennité</w:t>
      </w:r>
    </w:p>
    <w:p w:rsidR="0053467C" w:rsidRDefault="0053467C" w:rsidP="0053467C">
      <w:pPr>
        <w:pStyle w:val="Paragraphedeliste"/>
        <w:widowControl w:val="0"/>
        <w:numPr>
          <w:ilvl w:val="0"/>
          <w:numId w:val="40"/>
        </w:numPr>
        <w:ind w:left="1418" w:hanging="284"/>
        <w:rPr>
          <w:rFonts w:ascii="Arial" w:hAnsi="Arial" w:cs="Arial"/>
        </w:rPr>
      </w:pPr>
      <w:r>
        <w:rPr>
          <w:rFonts w:ascii="Arial" w:hAnsi="Arial" w:cs="Arial"/>
        </w:rPr>
        <w:t>Aspect innovant du projet</w:t>
      </w:r>
    </w:p>
    <w:p w:rsidR="0053467C" w:rsidRPr="0071407F" w:rsidRDefault="0053467C" w:rsidP="0053467C">
      <w:pPr>
        <w:pStyle w:val="Paragraphedeliste"/>
        <w:widowControl w:val="0"/>
        <w:numPr>
          <w:ilvl w:val="0"/>
          <w:numId w:val="40"/>
        </w:numPr>
        <w:ind w:left="1418" w:hanging="284"/>
        <w:rPr>
          <w:rFonts w:ascii="Arial" w:hAnsi="Arial" w:cs="Arial"/>
        </w:rPr>
      </w:pPr>
      <w:r>
        <w:rPr>
          <w:rFonts w:ascii="Arial" w:hAnsi="Arial" w:cs="Arial"/>
        </w:rPr>
        <w:t>Faisabilité te</w:t>
      </w:r>
      <w:r>
        <w:rPr>
          <w:rFonts w:ascii="Arial" w:eastAsia="Times New Roman" w:hAnsi="Arial" w:cs="Arial"/>
          <w:szCs w:val="20"/>
        </w:rPr>
        <w:t xml:space="preserve">chnique </w:t>
      </w:r>
    </w:p>
    <w:p w:rsidR="0053467C" w:rsidRPr="00DE091E" w:rsidRDefault="0053467C" w:rsidP="0053467C">
      <w:pPr>
        <w:pStyle w:val="Paragraphedeliste"/>
        <w:widowControl w:val="0"/>
        <w:numPr>
          <w:ilvl w:val="0"/>
          <w:numId w:val="24"/>
        </w:numPr>
        <w:tabs>
          <w:tab w:val="left" w:pos="709"/>
        </w:tabs>
        <w:ind w:left="993" w:hanging="284"/>
        <w:rPr>
          <w:rFonts w:ascii="Arial" w:hAnsi="Arial" w:cs="Arial"/>
          <w:u w:val="single"/>
        </w:rPr>
      </w:pPr>
      <w:r w:rsidRPr="00DE091E">
        <w:rPr>
          <w:rFonts w:ascii="Arial" w:hAnsi="Arial" w:cs="Arial"/>
          <w:u w:val="single"/>
        </w:rPr>
        <w:t>Estimation hors taxe du coût global de travaux</w:t>
      </w:r>
    </w:p>
    <w:p w:rsidR="0053467C" w:rsidRPr="00C021F1" w:rsidRDefault="0053467C" w:rsidP="0053467C">
      <w:pPr>
        <w:pStyle w:val="Paragraphedeliste"/>
        <w:widowControl w:val="0"/>
        <w:numPr>
          <w:ilvl w:val="0"/>
          <w:numId w:val="41"/>
        </w:numPr>
        <w:ind w:left="1418" w:hanging="284"/>
        <w:rPr>
          <w:rFonts w:ascii="Arial" w:hAnsi="Arial" w:cs="Arial"/>
        </w:rPr>
      </w:pPr>
      <w:r w:rsidRPr="00DE091E">
        <w:rPr>
          <w:rFonts w:ascii="Arial" w:hAnsi="Arial" w:cs="Arial"/>
        </w:rPr>
        <w:t>Coût de l’ouvrage (H.T) et maitrise des incidences sur le coût de réalisation et d’entretient</w:t>
      </w:r>
    </w:p>
    <w:p w:rsidR="0053467C" w:rsidRPr="002B1EA1" w:rsidRDefault="0053467C" w:rsidP="0053467C">
      <w:pPr>
        <w:pStyle w:val="Paragraphedeliste"/>
        <w:widowControl w:val="0"/>
        <w:numPr>
          <w:ilvl w:val="0"/>
          <w:numId w:val="37"/>
        </w:numPr>
        <w:rPr>
          <w:rFonts w:ascii="Arial" w:hAnsi="Arial" w:cs="Arial"/>
          <w:snapToGrid w:val="0"/>
        </w:rPr>
      </w:pPr>
      <w:r w:rsidRPr="002B1EA1">
        <w:rPr>
          <w:rFonts w:ascii="Arial" w:hAnsi="Arial" w:cs="Arial"/>
          <w:snapToGrid w:val="0"/>
        </w:rPr>
        <w:t xml:space="preserve">Les critères de choix et de classement des offres seront examinés conformément aux dispositions des articles 104 à 107 du décret N° 2-12-349 précité. </w:t>
      </w:r>
    </w:p>
    <w:p w:rsidR="0053467C" w:rsidRPr="00D156D4" w:rsidRDefault="0053467C" w:rsidP="0053467C">
      <w:pPr>
        <w:widowControl w:val="0"/>
        <w:spacing w:line="240" w:lineRule="auto"/>
        <w:ind w:firstLine="708"/>
        <w:rPr>
          <w:rFonts w:ascii="Arial" w:hAnsi="Arial" w:cs="Arial"/>
          <w:snapToGrid w:val="0"/>
        </w:rPr>
      </w:pPr>
      <w:r>
        <w:rPr>
          <w:rFonts w:ascii="Arial" w:hAnsi="Arial" w:cs="Arial"/>
          <w:snapToGrid w:val="0"/>
        </w:rPr>
        <w:t>L’Évaluation des offres des architectes admis à l’issue des examens du dossier administratif se fera comme suit :</w:t>
      </w:r>
    </w:p>
    <w:p w:rsidR="0053467C" w:rsidRPr="00D156D4" w:rsidRDefault="0053467C" w:rsidP="0053467C">
      <w:pPr>
        <w:widowControl w:val="0"/>
        <w:spacing w:line="240" w:lineRule="auto"/>
        <w:ind w:firstLine="708"/>
        <w:rPr>
          <w:rFonts w:ascii="Arial" w:hAnsi="Arial" w:cs="Arial"/>
          <w:snapToGrid w:val="0"/>
        </w:rPr>
      </w:pPr>
      <w:r>
        <w:rPr>
          <w:rFonts w:ascii="Arial" w:hAnsi="Arial" w:cs="Arial"/>
          <w:snapToGrid w:val="0"/>
        </w:rPr>
        <w:t>A- Examen et évaluation des</w:t>
      </w:r>
      <w:r w:rsidRPr="00D156D4">
        <w:rPr>
          <w:rFonts w:ascii="Arial" w:hAnsi="Arial" w:cs="Arial"/>
          <w:snapToGrid w:val="0"/>
        </w:rPr>
        <w:t xml:space="preserve"> proposition</w:t>
      </w:r>
      <w:r>
        <w:rPr>
          <w:rFonts w:ascii="Arial" w:hAnsi="Arial" w:cs="Arial"/>
          <w:snapToGrid w:val="0"/>
        </w:rPr>
        <w:t>s</w:t>
      </w:r>
      <w:r w:rsidRPr="00D156D4">
        <w:rPr>
          <w:rFonts w:ascii="Arial" w:hAnsi="Arial" w:cs="Arial"/>
          <w:snapToGrid w:val="0"/>
        </w:rPr>
        <w:t xml:space="preserve"> technique</w:t>
      </w:r>
      <w:r>
        <w:rPr>
          <w:rFonts w:ascii="Arial" w:hAnsi="Arial" w:cs="Arial"/>
          <w:snapToGrid w:val="0"/>
        </w:rPr>
        <w:t>s</w:t>
      </w:r>
    </w:p>
    <w:p w:rsidR="0053467C" w:rsidRPr="00D156D4" w:rsidRDefault="0053467C" w:rsidP="0053467C">
      <w:pPr>
        <w:widowControl w:val="0"/>
        <w:spacing w:line="240" w:lineRule="auto"/>
        <w:ind w:firstLine="708"/>
        <w:rPr>
          <w:rFonts w:ascii="Arial" w:hAnsi="Arial" w:cs="Arial"/>
          <w:snapToGrid w:val="0"/>
        </w:rPr>
      </w:pPr>
      <w:r>
        <w:rPr>
          <w:rFonts w:ascii="Arial" w:hAnsi="Arial" w:cs="Arial"/>
          <w:snapToGrid w:val="0"/>
        </w:rPr>
        <w:t>B- Évaluation del’</w:t>
      </w:r>
      <w:r w:rsidRPr="00D156D4">
        <w:rPr>
          <w:rFonts w:ascii="Arial" w:hAnsi="Arial" w:cs="Arial"/>
          <w:snapToGrid w:val="0"/>
        </w:rPr>
        <w:t>estimation sommaire</w:t>
      </w:r>
      <w:r>
        <w:rPr>
          <w:rFonts w:ascii="Arial" w:hAnsi="Arial" w:cs="Arial"/>
          <w:snapToGrid w:val="0"/>
        </w:rPr>
        <w:t xml:space="preserve"> du projet</w:t>
      </w:r>
      <w:r w:rsidRPr="00D156D4">
        <w:rPr>
          <w:rFonts w:ascii="Arial" w:hAnsi="Arial" w:cs="Arial"/>
          <w:snapToGrid w:val="0"/>
        </w:rPr>
        <w:t xml:space="preserve">, </w:t>
      </w:r>
    </w:p>
    <w:p w:rsidR="0053467C" w:rsidRDefault="0053467C" w:rsidP="0053467C">
      <w:pPr>
        <w:widowControl w:val="0"/>
        <w:spacing w:line="240" w:lineRule="auto"/>
        <w:ind w:firstLine="708"/>
        <w:rPr>
          <w:rFonts w:ascii="Arial" w:hAnsi="Arial" w:cs="Arial"/>
          <w:snapToGrid w:val="0"/>
        </w:rPr>
      </w:pPr>
      <w:r>
        <w:rPr>
          <w:rFonts w:ascii="Arial" w:hAnsi="Arial" w:cs="Arial"/>
          <w:snapToGrid w:val="0"/>
        </w:rPr>
        <w:t>C- Évaluation de la</w:t>
      </w:r>
      <w:r w:rsidRPr="00D156D4">
        <w:rPr>
          <w:rFonts w:ascii="Arial" w:hAnsi="Arial" w:cs="Arial"/>
          <w:snapToGrid w:val="0"/>
        </w:rPr>
        <w:t xml:space="preserve"> proposition financière (taux d’honoraire)</w:t>
      </w:r>
    </w:p>
    <w:p w:rsidR="0053467C" w:rsidRPr="00D156D4" w:rsidRDefault="0053467C" w:rsidP="0053467C">
      <w:pPr>
        <w:widowControl w:val="0"/>
        <w:spacing w:line="240" w:lineRule="auto"/>
        <w:ind w:firstLine="708"/>
        <w:rPr>
          <w:rFonts w:ascii="Arial" w:hAnsi="Arial" w:cs="Arial"/>
          <w:snapToGrid w:val="0"/>
        </w:rPr>
      </w:pPr>
      <w:r>
        <w:rPr>
          <w:rFonts w:ascii="Arial" w:hAnsi="Arial" w:cs="Arial"/>
          <w:snapToGrid w:val="0"/>
        </w:rPr>
        <w:t>D- Note globale</w:t>
      </w:r>
    </w:p>
    <w:p w:rsidR="0053467C" w:rsidRPr="00D156D4" w:rsidRDefault="0053467C" w:rsidP="0053467C">
      <w:pPr>
        <w:widowControl w:val="0"/>
        <w:spacing w:line="240" w:lineRule="auto"/>
        <w:ind w:firstLine="708"/>
        <w:rPr>
          <w:rFonts w:ascii="Arial" w:hAnsi="Arial" w:cs="Arial"/>
          <w:snapToGrid w:val="0"/>
        </w:rPr>
      </w:pPr>
      <w:r w:rsidRPr="00D156D4">
        <w:rPr>
          <w:rFonts w:ascii="Arial" w:hAnsi="Arial" w:cs="Arial"/>
          <w:snapToGrid w:val="0"/>
        </w:rPr>
        <w:tab/>
        <w:t>Le classement définitif des offres est arrêté en déterminant la note définitive attribuée à chacune d’elle calculée à partir de la formule :</w:t>
      </w:r>
    </w:p>
    <w:p w:rsidR="008F55DD" w:rsidRPr="00D156D4" w:rsidRDefault="008F55DD" w:rsidP="009A1676">
      <w:pPr>
        <w:pStyle w:val="Corpsdetexte3"/>
        <w:rPr>
          <w:rFonts w:ascii="Arial" w:hAnsi="Arial" w:cs="Arial"/>
          <w:b/>
          <w:bCs/>
          <w:sz w:val="32"/>
          <w:szCs w:val="32"/>
        </w:rPr>
      </w:pPr>
      <w:r w:rsidRPr="00D156D4">
        <w:rPr>
          <w:rFonts w:ascii="Arial" w:hAnsi="Arial" w:cs="Arial"/>
          <w:b/>
          <w:bCs/>
          <w:sz w:val="32"/>
          <w:szCs w:val="32"/>
        </w:rPr>
        <w:t>NG =     NPT * 0,70 + NES * 0,20 +  NPF * 0,10</w:t>
      </w:r>
    </w:p>
    <w:p w:rsidR="008F55DD" w:rsidRPr="00AC2472" w:rsidRDefault="008F55DD" w:rsidP="00AC2472">
      <w:pPr>
        <w:pStyle w:val="Corpsdetexte2"/>
        <w:widowControl w:val="0"/>
        <w:spacing w:after="0" w:line="240" w:lineRule="auto"/>
        <w:rPr>
          <w:rFonts w:ascii="Arial" w:hAnsi="Arial" w:cs="Arial"/>
        </w:rPr>
      </w:pPr>
      <w:r w:rsidRPr="00D156D4">
        <w:rPr>
          <w:rFonts w:ascii="Arial" w:hAnsi="Arial" w:cs="Arial"/>
          <w:szCs w:val="24"/>
        </w:rPr>
        <w:t xml:space="preserve"> Avec :</w:t>
      </w:r>
    </w:p>
    <w:p w:rsidR="008F55DD" w:rsidRPr="00D156D4" w:rsidRDefault="008F55DD" w:rsidP="009A1676">
      <w:pPr>
        <w:pStyle w:val="Corpsdetexte2"/>
        <w:widowControl w:val="0"/>
        <w:numPr>
          <w:ilvl w:val="0"/>
          <w:numId w:val="28"/>
        </w:numPr>
        <w:spacing w:after="0" w:line="240" w:lineRule="auto"/>
        <w:rPr>
          <w:rFonts w:ascii="Arial" w:hAnsi="Arial" w:cs="Arial"/>
        </w:rPr>
      </w:pPr>
      <w:r w:rsidRPr="00D156D4">
        <w:rPr>
          <w:rFonts w:ascii="Arial" w:hAnsi="Arial" w:cs="Arial"/>
        </w:rPr>
        <w:t>NG : note finale</w:t>
      </w:r>
    </w:p>
    <w:p w:rsidR="008F55DD" w:rsidRPr="00D156D4" w:rsidRDefault="008F55DD" w:rsidP="009A1676">
      <w:pPr>
        <w:pStyle w:val="Corpsdetexte2"/>
        <w:widowControl w:val="0"/>
        <w:numPr>
          <w:ilvl w:val="0"/>
          <w:numId w:val="28"/>
        </w:numPr>
        <w:spacing w:after="0" w:line="240" w:lineRule="auto"/>
        <w:rPr>
          <w:rFonts w:ascii="Arial" w:hAnsi="Arial" w:cs="Arial"/>
        </w:rPr>
      </w:pPr>
      <w:r w:rsidRPr="00D156D4">
        <w:rPr>
          <w:rFonts w:ascii="Arial" w:hAnsi="Arial" w:cs="Arial"/>
        </w:rPr>
        <w:t>NPT : note relative à l’évaluation technique,</w:t>
      </w:r>
    </w:p>
    <w:p w:rsidR="008F55DD" w:rsidRPr="00D156D4" w:rsidRDefault="008F55DD" w:rsidP="009A1676">
      <w:pPr>
        <w:pStyle w:val="Corpsdetexte2"/>
        <w:widowControl w:val="0"/>
        <w:numPr>
          <w:ilvl w:val="0"/>
          <w:numId w:val="28"/>
        </w:numPr>
        <w:spacing w:after="0" w:line="240" w:lineRule="auto"/>
        <w:rPr>
          <w:rFonts w:ascii="Arial" w:hAnsi="Arial" w:cs="Arial"/>
        </w:rPr>
      </w:pPr>
      <w:r w:rsidRPr="00D156D4">
        <w:rPr>
          <w:rFonts w:ascii="Arial" w:hAnsi="Arial" w:cs="Arial"/>
        </w:rPr>
        <w:t>NES : note relative à l’estimation sommaire du projet</w:t>
      </w:r>
    </w:p>
    <w:p w:rsidR="008F55DD" w:rsidRPr="00D156D4" w:rsidRDefault="008F55DD" w:rsidP="009A1676">
      <w:pPr>
        <w:pStyle w:val="Corpsdetexte2"/>
        <w:widowControl w:val="0"/>
        <w:numPr>
          <w:ilvl w:val="0"/>
          <w:numId w:val="28"/>
        </w:numPr>
        <w:spacing w:after="0" w:line="240" w:lineRule="auto"/>
        <w:rPr>
          <w:rFonts w:ascii="Arial" w:hAnsi="Arial" w:cs="Arial"/>
        </w:rPr>
      </w:pPr>
      <w:r w:rsidRPr="00D156D4">
        <w:rPr>
          <w:rFonts w:ascii="Arial" w:hAnsi="Arial" w:cs="Arial"/>
        </w:rPr>
        <w:t>NPF : note relative à la proposition financière (taux d’honoraire)</w:t>
      </w:r>
    </w:p>
    <w:p w:rsidR="008F55DD" w:rsidRPr="00D156D4" w:rsidRDefault="008F55DD" w:rsidP="009A1676">
      <w:pPr>
        <w:spacing w:line="240" w:lineRule="auto"/>
        <w:rPr>
          <w:rFonts w:ascii="Arial" w:hAnsi="Arial" w:cs="Arial"/>
        </w:rPr>
      </w:pPr>
    </w:p>
    <w:p w:rsidR="008F55DD" w:rsidRPr="00D156D4" w:rsidRDefault="008F55DD" w:rsidP="009A1676">
      <w:pPr>
        <w:tabs>
          <w:tab w:val="left" w:pos="142"/>
        </w:tabs>
        <w:spacing w:line="240" w:lineRule="auto"/>
        <w:rPr>
          <w:rFonts w:ascii="Arial" w:hAnsi="Arial" w:cs="Arial"/>
          <w:b/>
          <w:u w:val="single"/>
        </w:rPr>
      </w:pPr>
      <w:r w:rsidRPr="00D156D4">
        <w:rPr>
          <w:rFonts w:ascii="Arial" w:hAnsi="Arial" w:cs="Arial"/>
          <w:b/>
          <w:u w:val="single"/>
        </w:rPr>
        <w:lastRenderedPageBreak/>
        <w:t xml:space="preserve">A : </w:t>
      </w:r>
      <w:r w:rsidR="00E77BD6">
        <w:rPr>
          <w:rFonts w:ascii="Arial" w:hAnsi="Arial" w:cs="Arial"/>
          <w:b/>
          <w:u w:val="single"/>
        </w:rPr>
        <w:t>EXAMEN</w:t>
      </w:r>
      <w:r w:rsidRPr="00D156D4">
        <w:rPr>
          <w:rFonts w:ascii="Arial" w:hAnsi="Arial" w:cs="Arial"/>
          <w:b/>
          <w:u w:val="single"/>
        </w:rPr>
        <w:t xml:space="preserve"> ET EVALUATION DES PROPOSITIONS TECHNIQUES </w:t>
      </w:r>
    </w:p>
    <w:p w:rsidR="008F55DD" w:rsidRPr="00D156D4" w:rsidRDefault="008F55DD" w:rsidP="009A1676">
      <w:pPr>
        <w:widowControl w:val="0"/>
        <w:spacing w:line="240" w:lineRule="auto"/>
        <w:ind w:firstLine="708"/>
        <w:rPr>
          <w:rFonts w:ascii="Arial" w:hAnsi="Arial" w:cs="Arial"/>
          <w:snapToGrid w:val="0"/>
        </w:rPr>
      </w:pPr>
      <w:r w:rsidRPr="00D156D4">
        <w:rPr>
          <w:rFonts w:ascii="Arial" w:hAnsi="Arial" w:cs="Arial"/>
          <w:snapToGrid w:val="0"/>
        </w:rPr>
        <w:t>L’examen des propositions techniques concerne les seuls concurrents admis ou admis sous réserve à l’issue de l’examen du dossier administratif.</w:t>
      </w:r>
    </w:p>
    <w:p w:rsidR="008F55DD" w:rsidRPr="00D156D4" w:rsidRDefault="008F55DD" w:rsidP="009A1676">
      <w:pPr>
        <w:widowControl w:val="0"/>
        <w:spacing w:line="240" w:lineRule="auto"/>
        <w:ind w:firstLine="708"/>
        <w:rPr>
          <w:rFonts w:ascii="Arial" w:hAnsi="Arial" w:cs="Arial"/>
          <w:snapToGrid w:val="0"/>
        </w:rPr>
      </w:pPr>
      <w:r w:rsidRPr="00D156D4">
        <w:rPr>
          <w:rFonts w:ascii="Arial" w:hAnsi="Arial" w:cs="Arial"/>
          <w:snapToGrid w:val="0"/>
        </w:rPr>
        <w:t xml:space="preserve">Le jury de la commission d’ouverture des plis analysera et évaluera </w:t>
      </w:r>
      <w:r w:rsidR="00245F30" w:rsidRPr="00D156D4">
        <w:rPr>
          <w:rFonts w:ascii="Arial" w:hAnsi="Arial" w:cs="Arial"/>
          <w:snapToGrid w:val="0"/>
        </w:rPr>
        <w:t xml:space="preserve">les </w:t>
      </w:r>
      <w:r w:rsidRPr="00D156D4">
        <w:rPr>
          <w:rFonts w:ascii="Arial" w:hAnsi="Arial" w:cs="Arial"/>
          <w:snapToGrid w:val="0"/>
        </w:rPr>
        <w:t>propositions technique des architectes selon le système de notation : note technique de 100 points qui se décompose comme suit :</w:t>
      </w:r>
    </w:p>
    <w:p w:rsidR="008F55DD" w:rsidRPr="00D156D4" w:rsidRDefault="00777D06" w:rsidP="009A1676">
      <w:pPr>
        <w:widowControl w:val="0"/>
        <w:spacing w:line="240" w:lineRule="auto"/>
        <w:ind w:firstLine="708"/>
        <w:rPr>
          <w:rFonts w:ascii="Arial" w:hAnsi="Arial" w:cs="Arial"/>
          <w:snapToGrid w:val="0"/>
        </w:rPr>
      </w:pPr>
      <w:r>
        <w:rPr>
          <w:rFonts w:ascii="Arial" w:hAnsi="Arial" w:cs="Arial"/>
          <w:snapToGrid w:val="0"/>
        </w:rPr>
        <w:t>a</w:t>
      </w:r>
      <w:r w:rsidR="00E77BD6">
        <w:rPr>
          <w:rFonts w:ascii="Arial" w:hAnsi="Arial" w:cs="Arial"/>
          <w:snapToGrid w:val="0"/>
        </w:rPr>
        <w:t xml:space="preserve">) </w:t>
      </w:r>
      <w:r w:rsidR="008F55DD" w:rsidRPr="00D156D4">
        <w:rPr>
          <w:rFonts w:ascii="Arial" w:hAnsi="Arial" w:cs="Arial"/>
          <w:snapToGrid w:val="0"/>
        </w:rPr>
        <w:t>-Note de Présentation (Np) : ( 20 points )</w:t>
      </w:r>
      <w:r w:rsidR="008F55DD" w:rsidRPr="00D156D4">
        <w:rPr>
          <w:rFonts w:ascii="Arial" w:hAnsi="Arial" w:cs="Arial"/>
          <w:snapToGrid w:val="0"/>
        </w:rPr>
        <w:tab/>
      </w:r>
    </w:p>
    <w:p w:rsidR="008F55DD" w:rsidRPr="00D156D4" w:rsidRDefault="008F55DD" w:rsidP="009A1676">
      <w:pPr>
        <w:autoSpaceDE w:val="0"/>
        <w:autoSpaceDN w:val="0"/>
        <w:adjustRightInd w:val="0"/>
        <w:spacing w:line="240" w:lineRule="auto"/>
        <w:ind w:left="720"/>
        <w:rPr>
          <w:rFonts w:ascii="Arial" w:hAnsi="Arial" w:cs="Arial"/>
          <w:snapToGrid w:val="0"/>
        </w:rPr>
      </w:pPr>
      <w:r w:rsidRPr="00D156D4">
        <w:rPr>
          <w:rFonts w:ascii="Arial" w:hAnsi="Arial" w:cs="Arial"/>
          <w:snapToGrid w:val="0"/>
        </w:rPr>
        <w:t>Cette note comporte les éléments suivants :</w:t>
      </w:r>
    </w:p>
    <w:p w:rsidR="008F55DD" w:rsidRDefault="008F55DD" w:rsidP="009A1676">
      <w:pPr>
        <w:numPr>
          <w:ilvl w:val="0"/>
          <w:numId w:val="29"/>
        </w:numPr>
        <w:autoSpaceDE w:val="0"/>
        <w:autoSpaceDN w:val="0"/>
        <w:adjustRightInd w:val="0"/>
        <w:spacing w:after="0" w:line="240" w:lineRule="auto"/>
        <w:jc w:val="left"/>
        <w:rPr>
          <w:rFonts w:ascii="Arial" w:hAnsi="Arial" w:cs="Arial"/>
          <w:snapToGrid w:val="0"/>
        </w:rPr>
      </w:pPr>
      <w:r w:rsidRPr="00D156D4">
        <w:rPr>
          <w:rFonts w:ascii="Arial" w:hAnsi="Arial" w:cs="Arial"/>
          <w:snapToGrid w:val="0"/>
        </w:rPr>
        <w:t>Pertinence du parti architectural du projet par rapport aux critères fixés par le règlement de consultation (Np1) :(10 points) ;</w:t>
      </w:r>
    </w:p>
    <w:p w:rsidR="00777D06" w:rsidRDefault="00231EA9" w:rsidP="009A1676">
      <w:pPr>
        <w:numPr>
          <w:ilvl w:val="0"/>
          <w:numId w:val="29"/>
        </w:numPr>
        <w:autoSpaceDE w:val="0"/>
        <w:autoSpaceDN w:val="0"/>
        <w:adjustRightInd w:val="0"/>
        <w:spacing w:after="0" w:line="240" w:lineRule="auto"/>
        <w:jc w:val="left"/>
        <w:rPr>
          <w:rFonts w:ascii="Arial" w:hAnsi="Arial" w:cs="Arial"/>
          <w:snapToGrid w:val="0"/>
        </w:rPr>
      </w:pPr>
      <w:r>
        <w:rPr>
          <w:rFonts w:ascii="Arial" w:hAnsi="Arial" w:cs="Arial"/>
          <w:snapToGrid w:val="0"/>
        </w:rPr>
        <w:t>Respect du</w:t>
      </w:r>
      <w:r w:rsidR="00777D06">
        <w:rPr>
          <w:rFonts w:ascii="Arial" w:hAnsi="Arial" w:cs="Arial"/>
          <w:snapToGrid w:val="0"/>
        </w:rPr>
        <w:t xml:space="preserve"> programme </w:t>
      </w:r>
      <w:r>
        <w:rPr>
          <w:rFonts w:ascii="Arial" w:hAnsi="Arial" w:cs="Arial"/>
          <w:snapToGrid w:val="0"/>
        </w:rPr>
        <w:t>établi par le</w:t>
      </w:r>
      <w:r w:rsidR="00777D06">
        <w:rPr>
          <w:rFonts w:ascii="Arial" w:hAnsi="Arial" w:cs="Arial"/>
          <w:snapToGrid w:val="0"/>
        </w:rPr>
        <w:t xml:space="preserve"> maître d’ouvrage</w:t>
      </w:r>
      <w:r w:rsidR="00777D06" w:rsidRPr="00D156D4">
        <w:rPr>
          <w:rFonts w:ascii="Arial" w:hAnsi="Arial" w:cs="Arial"/>
          <w:snapToGrid w:val="0"/>
        </w:rPr>
        <w:t>(Np2) :(</w:t>
      </w:r>
      <w:r w:rsidR="00777D06">
        <w:rPr>
          <w:rFonts w:ascii="Arial" w:hAnsi="Arial" w:cs="Arial"/>
          <w:snapToGrid w:val="0"/>
        </w:rPr>
        <w:t>4</w:t>
      </w:r>
      <w:r w:rsidR="00777D06" w:rsidRPr="00D156D4">
        <w:rPr>
          <w:rFonts w:ascii="Arial" w:hAnsi="Arial" w:cs="Arial"/>
          <w:snapToGrid w:val="0"/>
        </w:rPr>
        <w:t xml:space="preserve"> points)</w:t>
      </w:r>
    </w:p>
    <w:p w:rsidR="00231EA9" w:rsidRPr="00D156D4" w:rsidRDefault="00547A1B" w:rsidP="009A1676">
      <w:pPr>
        <w:numPr>
          <w:ilvl w:val="0"/>
          <w:numId w:val="29"/>
        </w:numPr>
        <w:autoSpaceDE w:val="0"/>
        <w:autoSpaceDN w:val="0"/>
        <w:adjustRightInd w:val="0"/>
        <w:spacing w:after="0" w:line="240" w:lineRule="auto"/>
        <w:jc w:val="left"/>
        <w:rPr>
          <w:rFonts w:ascii="Arial" w:hAnsi="Arial" w:cs="Arial"/>
          <w:snapToGrid w:val="0"/>
        </w:rPr>
      </w:pPr>
      <w:r>
        <w:rPr>
          <w:rFonts w:ascii="Arial" w:hAnsi="Arial" w:cs="Arial"/>
          <w:snapToGrid w:val="0"/>
        </w:rPr>
        <w:t>Enrichissement des éléments du programme par des sous-éléments (Np3</w:t>
      </w:r>
      <w:r w:rsidRPr="00D156D4">
        <w:rPr>
          <w:rFonts w:ascii="Arial" w:hAnsi="Arial" w:cs="Arial"/>
          <w:snapToGrid w:val="0"/>
        </w:rPr>
        <w:t>) :(</w:t>
      </w:r>
      <w:r>
        <w:rPr>
          <w:rFonts w:ascii="Arial" w:hAnsi="Arial" w:cs="Arial"/>
          <w:snapToGrid w:val="0"/>
        </w:rPr>
        <w:t>2</w:t>
      </w:r>
      <w:r w:rsidRPr="00D156D4">
        <w:rPr>
          <w:rFonts w:ascii="Arial" w:hAnsi="Arial" w:cs="Arial"/>
          <w:snapToGrid w:val="0"/>
        </w:rPr>
        <w:t xml:space="preserve"> points)</w:t>
      </w:r>
    </w:p>
    <w:p w:rsidR="008F55DD" w:rsidRPr="00D156D4" w:rsidRDefault="008F55DD" w:rsidP="009A1676">
      <w:pPr>
        <w:numPr>
          <w:ilvl w:val="0"/>
          <w:numId w:val="29"/>
        </w:numPr>
        <w:autoSpaceDE w:val="0"/>
        <w:autoSpaceDN w:val="0"/>
        <w:adjustRightInd w:val="0"/>
        <w:spacing w:after="0" w:line="240" w:lineRule="auto"/>
        <w:jc w:val="left"/>
        <w:rPr>
          <w:rFonts w:ascii="Arial" w:hAnsi="Arial" w:cs="Arial"/>
          <w:snapToGrid w:val="0"/>
        </w:rPr>
      </w:pPr>
      <w:r w:rsidRPr="00D156D4">
        <w:rPr>
          <w:rFonts w:ascii="Arial" w:hAnsi="Arial" w:cs="Arial"/>
          <w:snapToGrid w:val="0"/>
        </w:rPr>
        <w:t>Note descriptive des matériaux utilisés (Np2) :(</w:t>
      </w:r>
      <w:r w:rsidR="00547A1B">
        <w:rPr>
          <w:rFonts w:ascii="Arial" w:hAnsi="Arial" w:cs="Arial"/>
          <w:snapToGrid w:val="0"/>
        </w:rPr>
        <w:t>4</w:t>
      </w:r>
      <w:r w:rsidRPr="00D156D4">
        <w:rPr>
          <w:rFonts w:ascii="Arial" w:hAnsi="Arial" w:cs="Arial"/>
          <w:snapToGrid w:val="0"/>
        </w:rPr>
        <w:t xml:space="preserve"> points)</w:t>
      </w:r>
    </w:p>
    <w:p w:rsidR="008F55DD" w:rsidRPr="00D156D4" w:rsidRDefault="008F55DD" w:rsidP="009A1676">
      <w:pPr>
        <w:tabs>
          <w:tab w:val="left" w:pos="1305"/>
        </w:tabs>
        <w:spacing w:line="240" w:lineRule="auto"/>
        <w:rPr>
          <w:rFonts w:ascii="Arial" w:hAnsi="Arial" w:cs="Arial"/>
          <w:snapToGrid w:val="0"/>
        </w:rPr>
      </w:pPr>
      <w:r w:rsidRPr="00D156D4">
        <w:rPr>
          <w:rFonts w:ascii="Arial" w:hAnsi="Arial" w:cs="Arial"/>
          <w:snapToGrid w:val="0"/>
        </w:rPr>
        <w:tab/>
        <w:t xml:space="preserve">Note sur la note de Présentation : </w:t>
      </w:r>
      <w:r w:rsidRPr="0053467C">
        <w:rPr>
          <w:rFonts w:ascii="Arial" w:hAnsi="Arial" w:cs="Arial"/>
          <w:b/>
          <w:snapToGrid w:val="0"/>
          <w:sz w:val="28"/>
          <w:szCs w:val="28"/>
        </w:rPr>
        <w:t>Np=Np1+Np2</w:t>
      </w:r>
      <w:r w:rsidR="00547A1B" w:rsidRPr="0053467C">
        <w:rPr>
          <w:rFonts w:ascii="Arial" w:hAnsi="Arial" w:cs="Arial"/>
          <w:b/>
          <w:snapToGrid w:val="0"/>
          <w:sz w:val="28"/>
          <w:szCs w:val="28"/>
        </w:rPr>
        <w:t>+Np3+Np4</w:t>
      </w:r>
    </w:p>
    <w:p w:rsidR="008F55DD" w:rsidRPr="00D156D4" w:rsidRDefault="00547A1B" w:rsidP="00777D06">
      <w:pPr>
        <w:spacing w:after="0" w:line="240" w:lineRule="auto"/>
        <w:ind w:left="360"/>
        <w:jc w:val="left"/>
        <w:rPr>
          <w:rFonts w:ascii="Arial" w:hAnsi="Arial" w:cs="Arial"/>
          <w:snapToGrid w:val="0"/>
        </w:rPr>
      </w:pPr>
      <w:r>
        <w:rPr>
          <w:rFonts w:ascii="Arial" w:hAnsi="Arial" w:cs="Arial"/>
          <w:snapToGrid w:val="0"/>
        </w:rPr>
        <w:t>b</w:t>
      </w:r>
      <w:r w:rsidR="00777D06">
        <w:rPr>
          <w:rFonts w:ascii="Arial" w:hAnsi="Arial" w:cs="Arial"/>
          <w:snapToGrid w:val="0"/>
        </w:rPr>
        <w:t>)-</w:t>
      </w:r>
      <w:r w:rsidR="00245F30" w:rsidRPr="00D156D4">
        <w:rPr>
          <w:rFonts w:ascii="Arial" w:hAnsi="Arial" w:cs="Arial"/>
          <w:snapToGrid w:val="0"/>
          <w:lang w:eastAsia="ar-SA"/>
        </w:rPr>
        <w:t xml:space="preserve"> la proposition technique architecturale du projet</w:t>
      </w:r>
      <w:r w:rsidR="008F55DD" w:rsidRPr="00D156D4">
        <w:rPr>
          <w:rFonts w:ascii="Arial" w:hAnsi="Arial" w:cs="Arial"/>
          <w:snapToGrid w:val="0"/>
        </w:rPr>
        <w:t xml:space="preserve"> (N</w:t>
      </w:r>
      <w:r w:rsidR="00245F30" w:rsidRPr="00D156D4">
        <w:rPr>
          <w:rFonts w:ascii="Arial" w:hAnsi="Arial" w:cs="Arial"/>
          <w:snapToGrid w:val="0"/>
        </w:rPr>
        <w:t>TAP</w:t>
      </w:r>
      <w:r w:rsidR="008F55DD" w:rsidRPr="00D156D4">
        <w:rPr>
          <w:rFonts w:ascii="Arial" w:hAnsi="Arial" w:cs="Arial"/>
          <w:snapToGrid w:val="0"/>
        </w:rPr>
        <w:t>) : (70 points)</w:t>
      </w:r>
    </w:p>
    <w:p w:rsidR="008F55DD" w:rsidRPr="00D156D4" w:rsidRDefault="008F55DD" w:rsidP="009A1676">
      <w:pPr>
        <w:tabs>
          <w:tab w:val="left" w:pos="1680"/>
        </w:tabs>
        <w:spacing w:line="240" w:lineRule="auto"/>
        <w:rPr>
          <w:rFonts w:ascii="Arial" w:hAnsi="Arial" w:cs="Arial"/>
          <w:snapToGrid w:val="0"/>
        </w:rPr>
      </w:pPr>
      <w:r w:rsidRPr="00D156D4">
        <w:rPr>
          <w:rFonts w:ascii="Arial" w:hAnsi="Arial" w:cs="Arial"/>
          <w:snapToGrid w:val="0"/>
        </w:rPr>
        <w:t>Cette note est composée comme suit :</w:t>
      </w:r>
    </w:p>
    <w:p w:rsidR="008F55DD" w:rsidRPr="00547A1B" w:rsidRDefault="008F55DD" w:rsidP="009A1676">
      <w:pPr>
        <w:numPr>
          <w:ilvl w:val="0"/>
          <w:numId w:val="29"/>
        </w:numPr>
        <w:tabs>
          <w:tab w:val="left" w:pos="1680"/>
        </w:tabs>
        <w:spacing w:after="0" w:line="240" w:lineRule="auto"/>
        <w:ind w:left="720"/>
        <w:jc w:val="left"/>
        <w:rPr>
          <w:rFonts w:ascii="Arial" w:hAnsi="Arial" w:cs="Arial"/>
          <w:snapToGrid w:val="0"/>
        </w:rPr>
      </w:pPr>
      <w:r w:rsidRPr="00547A1B">
        <w:rPr>
          <w:rFonts w:ascii="Arial" w:hAnsi="Arial" w:cs="Arial"/>
          <w:snapToGrid w:val="0"/>
        </w:rPr>
        <w:t>Respect des dispositions annoncées dans la note de présentation</w:t>
      </w:r>
      <w:r w:rsidR="00B221E0" w:rsidRPr="00547A1B">
        <w:rPr>
          <w:rFonts w:ascii="Arial" w:hAnsi="Arial" w:cs="Arial"/>
          <w:snapToGrid w:val="0"/>
        </w:rPr>
        <w:t>notamment</w:t>
      </w:r>
      <w:r w:rsidR="0053467C">
        <w:rPr>
          <w:rFonts w:ascii="Arial" w:hAnsi="Arial" w:cs="Arial"/>
          <w:snapToGrid w:val="0"/>
        </w:rPr>
        <w:t xml:space="preserve"> le programme et surfaces du règlement de</w:t>
      </w:r>
      <w:r w:rsidR="00547A1B" w:rsidRPr="00547A1B">
        <w:rPr>
          <w:rFonts w:ascii="Arial" w:hAnsi="Arial" w:cs="Arial"/>
          <w:snapToGrid w:val="0"/>
        </w:rPr>
        <w:t xml:space="preserve"> consultation</w:t>
      </w:r>
      <w:r w:rsidR="00547A1B">
        <w:rPr>
          <w:rFonts w:ascii="Arial" w:hAnsi="Arial" w:cs="Arial"/>
          <w:snapToGrid w:val="0"/>
        </w:rPr>
        <w:t xml:space="preserve">et la compatibilité du parti architectural avec le projet </w:t>
      </w:r>
      <w:r w:rsidRPr="00547A1B">
        <w:rPr>
          <w:rFonts w:ascii="Arial" w:hAnsi="Arial" w:cs="Arial"/>
          <w:snapToGrid w:val="0"/>
        </w:rPr>
        <w:t>(N</w:t>
      </w:r>
      <w:r w:rsidR="00245F30" w:rsidRPr="00547A1B">
        <w:rPr>
          <w:rFonts w:ascii="Arial" w:hAnsi="Arial" w:cs="Arial"/>
          <w:snapToGrid w:val="0"/>
        </w:rPr>
        <w:t>TAP</w:t>
      </w:r>
      <w:r w:rsidR="00547A1B">
        <w:rPr>
          <w:rFonts w:ascii="Arial" w:hAnsi="Arial" w:cs="Arial"/>
          <w:snapToGrid w:val="0"/>
        </w:rPr>
        <w:t>1) : (2</w:t>
      </w:r>
      <w:r w:rsidRPr="00547A1B">
        <w:rPr>
          <w:rFonts w:ascii="Arial" w:hAnsi="Arial" w:cs="Arial"/>
          <w:snapToGrid w:val="0"/>
        </w:rPr>
        <w:t>5 points)</w:t>
      </w:r>
    </w:p>
    <w:p w:rsidR="00041FAF" w:rsidRDefault="00041FAF" w:rsidP="00041FAF">
      <w:pPr>
        <w:numPr>
          <w:ilvl w:val="0"/>
          <w:numId w:val="29"/>
        </w:numPr>
        <w:tabs>
          <w:tab w:val="left" w:pos="1680"/>
        </w:tabs>
        <w:spacing w:after="0" w:line="240" w:lineRule="auto"/>
        <w:ind w:left="720"/>
        <w:jc w:val="left"/>
        <w:rPr>
          <w:rFonts w:ascii="Arial" w:hAnsi="Arial" w:cs="Arial"/>
          <w:snapToGrid w:val="0"/>
        </w:rPr>
      </w:pPr>
      <w:r>
        <w:rPr>
          <w:rFonts w:ascii="Arial" w:hAnsi="Arial" w:cs="Arial"/>
          <w:snapToGrid w:val="0"/>
        </w:rPr>
        <w:t xml:space="preserve">Qualité du projet, originalité, pertinence (fonctionnalité, commodité, sécurité et confort.), intelligence créative (esthétique et insertion) </w:t>
      </w:r>
      <w:r w:rsidRPr="00547A1B">
        <w:rPr>
          <w:rFonts w:ascii="Arial" w:hAnsi="Arial" w:cs="Arial"/>
          <w:snapToGrid w:val="0"/>
        </w:rPr>
        <w:t>(NTAP</w:t>
      </w:r>
      <w:r>
        <w:rPr>
          <w:rFonts w:ascii="Arial" w:hAnsi="Arial" w:cs="Arial"/>
          <w:snapToGrid w:val="0"/>
        </w:rPr>
        <w:t>2) : (30</w:t>
      </w:r>
      <w:r w:rsidRPr="00547A1B">
        <w:rPr>
          <w:rFonts w:ascii="Arial" w:hAnsi="Arial" w:cs="Arial"/>
          <w:snapToGrid w:val="0"/>
        </w:rPr>
        <w:t xml:space="preserve"> points)</w:t>
      </w:r>
    </w:p>
    <w:p w:rsidR="00041FAF" w:rsidRDefault="00041FAF" w:rsidP="00041FAF">
      <w:pPr>
        <w:numPr>
          <w:ilvl w:val="0"/>
          <w:numId w:val="29"/>
        </w:numPr>
        <w:tabs>
          <w:tab w:val="left" w:pos="1680"/>
        </w:tabs>
        <w:spacing w:after="0" w:line="240" w:lineRule="auto"/>
        <w:ind w:left="720"/>
        <w:jc w:val="left"/>
        <w:rPr>
          <w:rFonts w:ascii="Arial" w:hAnsi="Arial" w:cs="Arial"/>
          <w:snapToGrid w:val="0"/>
        </w:rPr>
      </w:pPr>
      <w:r>
        <w:rPr>
          <w:rFonts w:ascii="Arial" w:hAnsi="Arial" w:cs="Arial"/>
          <w:snapToGrid w:val="0"/>
        </w:rPr>
        <w:t>Respect des normes de construction</w:t>
      </w:r>
      <w:r w:rsidRPr="00547A1B">
        <w:rPr>
          <w:rFonts w:ascii="Arial" w:hAnsi="Arial" w:cs="Arial"/>
          <w:snapToGrid w:val="0"/>
        </w:rPr>
        <w:t>(NTAP</w:t>
      </w:r>
      <w:r>
        <w:rPr>
          <w:rFonts w:ascii="Arial" w:hAnsi="Arial" w:cs="Arial"/>
          <w:snapToGrid w:val="0"/>
        </w:rPr>
        <w:t>3) : (5</w:t>
      </w:r>
      <w:r w:rsidRPr="00547A1B">
        <w:rPr>
          <w:rFonts w:ascii="Arial" w:hAnsi="Arial" w:cs="Arial"/>
          <w:snapToGrid w:val="0"/>
        </w:rPr>
        <w:t xml:space="preserve"> points)</w:t>
      </w:r>
    </w:p>
    <w:p w:rsidR="00041FAF" w:rsidRDefault="00041FAF" w:rsidP="00041FAF">
      <w:pPr>
        <w:numPr>
          <w:ilvl w:val="0"/>
          <w:numId w:val="29"/>
        </w:numPr>
        <w:tabs>
          <w:tab w:val="left" w:pos="1680"/>
        </w:tabs>
        <w:spacing w:after="0" w:line="240" w:lineRule="auto"/>
        <w:ind w:left="720"/>
        <w:jc w:val="left"/>
        <w:rPr>
          <w:rFonts w:ascii="Arial" w:hAnsi="Arial" w:cs="Arial"/>
          <w:snapToGrid w:val="0"/>
        </w:rPr>
      </w:pPr>
      <w:r>
        <w:rPr>
          <w:rFonts w:ascii="Arial" w:hAnsi="Arial" w:cs="Arial"/>
          <w:snapToGrid w:val="0"/>
        </w:rPr>
        <w:t xml:space="preserve">Evaluation du rapport : qualité architecturale et estimation </w:t>
      </w:r>
      <w:r w:rsidRPr="00547A1B">
        <w:rPr>
          <w:rFonts w:ascii="Arial" w:hAnsi="Arial" w:cs="Arial"/>
          <w:snapToGrid w:val="0"/>
        </w:rPr>
        <w:t>(NTAP</w:t>
      </w:r>
      <w:r>
        <w:rPr>
          <w:rFonts w:ascii="Arial" w:hAnsi="Arial" w:cs="Arial"/>
          <w:snapToGrid w:val="0"/>
        </w:rPr>
        <w:t>4) : (5</w:t>
      </w:r>
      <w:r w:rsidRPr="00547A1B">
        <w:rPr>
          <w:rFonts w:ascii="Arial" w:hAnsi="Arial" w:cs="Arial"/>
          <w:snapToGrid w:val="0"/>
        </w:rPr>
        <w:t xml:space="preserve"> points)</w:t>
      </w:r>
    </w:p>
    <w:p w:rsidR="00041FAF" w:rsidRPr="00547A1B" w:rsidRDefault="00041FAF" w:rsidP="00041FAF">
      <w:pPr>
        <w:numPr>
          <w:ilvl w:val="0"/>
          <w:numId w:val="29"/>
        </w:numPr>
        <w:tabs>
          <w:tab w:val="left" w:pos="1680"/>
        </w:tabs>
        <w:spacing w:after="0" w:line="240" w:lineRule="auto"/>
        <w:ind w:left="720"/>
        <w:jc w:val="left"/>
        <w:rPr>
          <w:rFonts w:ascii="Arial" w:hAnsi="Arial" w:cs="Arial"/>
          <w:snapToGrid w:val="0"/>
        </w:rPr>
      </w:pPr>
      <w:r>
        <w:rPr>
          <w:rFonts w:ascii="Arial" w:hAnsi="Arial" w:cs="Arial"/>
          <w:snapToGrid w:val="0"/>
        </w:rPr>
        <w:t xml:space="preserve">Respect de l’environnement et déploiement des énergies renouvelables </w:t>
      </w:r>
      <w:r w:rsidRPr="00547A1B">
        <w:rPr>
          <w:rFonts w:ascii="Arial" w:hAnsi="Arial" w:cs="Arial"/>
          <w:snapToGrid w:val="0"/>
        </w:rPr>
        <w:t>(NTAP</w:t>
      </w:r>
      <w:r>
        <w:rPr>
          <w:rFonts w:ascii="Arial" w:hAnsi="Arial" w:cs="Arial"/>
          <w:snapToGrid w:val="0"/>
        </w:rPr>
        <w:t>5) : (5</w:t>
      </w:r>
      <w:r w:rsidRPr="00547A1B">
        <w:rPr>
          <w:rFonts w:ascii="Arial" w:hAnsi="Arial" w:cs="Arial"/>
          <w:snapToGrid w:val="0"/>
        </w:rPr>
        <w:t xml:space="preserve"> points)</w:t>
      </w:r>
    </w:p>
    <w:p w:rsidR="008F55DD" w:rsidRPr="0053467C" w:rsidRDefault="008F55DD" w:rsidP="009A1676">
      <w:pPr>
        <w:spacing w:line="240" w:lineRule="auto"/>
        <w:ind w:left="720"/>
        <w:rPr>
          <w:rFonts w:ascii="Arial" w:hAnsi="Arial" w:cs="Arial"/>
          <w:b/>
          <w:snapToGrid w:val="0"/>
          <w:sz w:val="28"/>
          <w:szCs w:val="28"/>
        </w:rPr>
      </w:pPr>
      <w:r w:rsidRPr="00D156D4">
        <w:rPr>
          <w:rFonts w:ascii="Arial" w:hAnsi="Arial" w:cs="Arial"/>
          <w:snapToGrid w:val="0"/>
        </w:rPr>
        <w:t xml:space="preserve">Note </w:t>
      </w:r>
      <w:r w:rsidR="00245F30" w:rsidRPr="00D156D4">
        <w:rPr>
          <w:rFonts w:ascii="Arial" w:hAnsi="Arial" w:cs="Arial"/>
          <w:snapToGrid w:val="0"/>
        </w:rPr>
        <w:t xml:space="preserve">de </w:t>
      </w:r>
      <w:r w:rsidR="00245F30" w:rsidRPr="00D156D4">
        <w:rPr>
          <w:rFonts w:ascii="Arial" w:hAnsi="Arial" w:cs="Arial"/>
          <w:snapToGrid w:val="0"/>
          <w:lang w:eastAsia="ar-SA"/>
        </w:rPr>
        <w:t>la proposition technique architecturale du projet</w:t>
      </w:r>
      <w:r w:rsidRPr="00D156D4">
        <w:rPr>
          <w:rFonts w:ascii="Arial" w:hAnsi="Arial" w:cs="Arial"/>
          <w:snapToGrid w:val="0"/>
        </w:rPr>
        <w:t xml:space="preserve">: </w:t>
      </w:r>
      <w:r w:rsidRPr="0053467C">
        <w:rPr>
          <w:rFonts w:ascii="Arial" w:hAnsi="Arial" w:cs="Arial"/>
          <w:b/>
          <w:snapToGrid w:val="0"/>
          <w:sz w:val="28"/>
          <w:szCs w:val="28"/>
        </w:rPr>
        <w:t>N</w:t>
      </w:r>
      <w:r w:rsidR="00245F30" w:rsidRPr="0053467C">
        <w:rPr>
          <w:rFonts w:ascii="Arial" w:hAnsi="Arial" w:cs="Arial"/>
          <w:b/>
          <w:snapToGrid w:val="0"/>
          <w:sz w:val="28"/>
          <w:szCs w:val="28"/>
        </w:rPr>
        <w:t>TAP</w:t>
      </w:r>
      <w:r w:rsidRPr="0053467C">
        <w:rPr>
          <w:rFonts w:ascii="Arial" w:hAnsi="Arial" w:cs="Arial"/>
          <w:b/>
          <w:snapToGrid w:val="0"/>
          <w:sz w:val="28"/>
          <w:szCs w:val="28"/>
        </w:rPr>
        <w:t>=N</w:t>
      </w:r>
      <w:r w:rsidR="00245F30" w:rsidRPr="0053467C">
        <w:rPr>
          <w:rFonts w:ascii="Arial" w:hAnsi="Arial" w:cs="Arial"/>
          <w:b/>
          <w:snapToGrid w:val="0"/>
          <w:sz w:val="28"/>
          <w:szCs w:val="28"/>
        </w:rPr>
        <w:t>TAP</w:t>
      </w:r>
      <w:r w:rsidRPr="0053467C">
        <w:rPr>
          <w:rFonts w:ascii="Arial" w:hAnsi="Arial" w:cs="Arial"/>
          <w:b/>
          <w:snapToGrid w:val="0"/>
          <w:sz w:val="28"/>
          <w:szCs w:val="28"/>
        </w:rPr>
        <w:t>1+N</w:t>
      </w:r>
      <w:r w:rsidR="00245F30" w:rsidRPr="0053467C">
        <w:rPr>
          <w:rFonts w:ascii="Arial" w:hAnsi="Arial" w:cs="Arial"/>
          <w:b/>
          <w:snapToGrid w:val="0"/>
          <w:sz w:val="28"/>
          <w:szCs w:val="28"/>
        </w:rPr>
        <w:t>TAP</w:t>
      </w:r>
      <w:r w:rsidRPr="0053467C">
        <w:rPr>
          <w:rFonts w:ascii="Arial" w:hAnsi="Arial" w:cs="Arial"/>
          <w:b/>
          <w:snapToGrid w:val="0"/>
          <w:sz w:val="28"/>
          <w:szCs w:val="28"/>
        </w:rPr>
        <w:t>2+ N</w:t>
      </w:r>
      <w:r w:rsidR="00245F30" w:rsidRPr="0053467C">
        <w:rPr>
          <w:rFonts w:ascii="Arial" w:hAnsi="Arial" w:cs="Arial"/>
          <w:b/>
          <w:snapToGrid w:val="0"/>
          <w:sz w:val="28"/>
          <w:szCs w:val="28"/>
        </w:rPr>
        <w:t>TAP</w:t>
      </w:r>
      <w:r w:rsidRPr="0053467C">
        <w:rPr>
          <w:rFonts w:ascii="Arial" w:hAnsi="Arial" w:cs="Arial"/>
          <w:b/>
          <w:snapToGrid w:val="0"/>
          <w:sz w:val="28"/>
          <w:szCs w:val="28"/>
        </w:rPr>
        <w:t>3</w:t>
      </w:r>
      <w:r w:rsidR="00041FAF" w:rsidRPr="0053467C">
        <w:rPr>
          <w:rFonts w:ascii="Arial" w:hAnsi="Arial" w:cs="Arial"/>
          <w:b/>
          <w:snapToGrid w:val="0"/>
          <w:sz w:val="28"/>
          <w:szCs w:val="28"/>
        </w:rPr>
        <w:t>+NTAP4+ NTAP5</w:t>
      </w:r>
    </w:p>
    <w:p w:rsidR="00041FAF" w:rsidRPr="00D156D4" w:rsidRDefault="00041FAF" w:rsidP="00041FAF">
      <w:pPr>
        <w:spacing w:after="0" w:line="240" w:lineRule="auto"/>
        <w:ind w:left="360"/>
        <w:jc w:val="left"/>
        <w:rPr>
          <w:rFonts w:ascii="Arial" w:hAnsi="Arial" w:cs="Arial"/>
          <w:snapToGrid w:val="0"/>
        </w:rPr>
      </w:pPr>
      <w:r>
        <w:rPr>
          <w:rFonts w:ascii="Arial" w:hAnsi="Arial" w:cs="Arial"/>
          <w:snapToGrid w:val="0"/>
        </w:rPr>
        <w:t>c)-</w:t>
      </w:r>
      <w:r w:rsidRPr="00D156D4">
        <w:rPr>
          <w:rFonts w:ascii="Arial" w:hAnsi="Arial" w:cs="Arial"/>
          <w:snapToGrid w:val="0"/>
        </w:rPr>
        <w:t>calendrier d’établissement des études  (NCAL) : (10 points)</w:t>
      </w:r>
    </w:p>
    <w:p w:rsidR="00041FAF" w:rsidRDefault="00041FAF" w:rsidP="00041FAF">
      <w:pPr>
        <w:tabs>
          <w:tab w:val="left" w:pos="1680"/>
        </w:tabs>
        <w:spacing w:line="240" w:lineRule="auto"/>
        <w:rPr>
          <w:rFonts w:ascii="Arial" w:hAnsi="Arial" w:cs="Arial"/>
          <w:snapToGrid w:val="0"/>
        </w:rPr>
      </w:pPr>
      <w:r w:rsidRPr="00D156D4">
        <w:rPr>
          <w:rFonts w:ascii="Arial" w:hAnsi="Arial" w:cs="Arial"/>
          <w:snapToGrid w:val="0"/>
        </w:rPr>
        <w:t xml:space="preserve">c-1- </w:t>
      </w:r>
      <w:r>
        <w:rPr>
          <w:rFonts w:ascii="Arial" w:hAnsi="Arial" w:cs="Arial"/>
          <w:snapToGrid w:val="0"/>
        </w:rPr>
        <w:t xml:space="preserve">Lisibilité </w:t>
      </w:r>
      <w:r w:rsidRPr="00D156D4">
        <w:rPr>
          <w:rFonts w:ascii="Arial" w:hAnsi="Arial" w:cs="Arial"/>
          <w:snapToGrid w:val="0"/>
        </w:rPr>
        <w:t>du calendrier (NCAL</w:t>
      </w:r>
      <w:r>
        <w:rPr>
          <w:rFonts w:ascii="Arial" w:hAnsi="Arial" w:cs="Arial"/>
          <w:snapToGrid w:val="0"/>
        </w:rPr>
        <w:t>1</w:t>
      </w:r>
      <w:r w:rsidRPr="00D156D4">
        <w:rPr>
          <w:rFonts w:ascii="Arial" w:hAnsi="Arial" w:cs="Arial"/>
          <w:snapToGrid w:val="0"/>
        </w:rPr>
        <w:t>) : (1 points)</w:t>
      </w:r>
    </w:p>
    <w:p w:rsidR="00041FAF" w:rsidRDefault="00041FAF" w:rsidP="00041FAF">
      <w:pPr>
        <w:tabs>
          <w:tab w:val="left" w:pos="1680"/>
        </w:tabs>
        <w:spacing w:line="240" w:lineRule="auto"/>
        <w:rPr>
          <w:rFonts w:ascii="Arial" w:hAnsi="Arial" w:cs="Arial"/>
          <w:snapToGrid w:val="0"/>
        </w:rPr>
      </w:pPr>
      <w:r>
        <w:rPr>
          <w:rFonts w:ascii="Arial" w:hAnsi="Arial" w:cs="Arial"/>
          <w:snapToGrid w:val="0"/>
        </w:rPr>
        <w:t>c-2</w:t>
      </w:r>
      <w:r w:rsidRPr="00D156D4">
        <w:rPr>
          <w:rFonts w:ascii="Arial" w:hAnsi="Arial" w:cs="Arial"/>
          <w:snapToGrid w:val="0"/>
        </w:rPr>
        <w:t>- Présentation du calendrier détaillé (NCAL</w:t>
      </w:r>
      <w:r>
        <w:rPr>
          <w:rFonts w:ascii="Arial" w:hAnsi="Arial" w:cs="Arial"/>
          <w:snapToGrid w:val="0"/>
        </w:rPr>
        <w:t>2) : (2</w:t>
      </w:r>
      <w:r w:rsidRPr="00D156D4">
        <w:rPr>
          <w:rFonts w:ascii="Arial" w:hAnsi="Arial" w:cs="Arial"/>
          <w:snapToGrid w:val="0"/>
        </w:rPr>
        <w:t xml:space="preserve"> points)</w:t>
      </w:r>
    </w:p>
    <w:p w:rsidR="00041FAF" w:rsidRPr="00D156D4" w:rsidRDefault="00041FAF" w:rsidP="00041FAF">
      <w:pPr>
        <w:tabs>
          <w:tab w:val="left" w:pos="1680"/>
        </w:tabs>
        <w:spacing w:line="240" w:lineRule="auto"/>
        <w:rPr>
          <w:rFonts w:ascii="Arial" w:hAnsi="Arial" w:cs="Arial"/>
          <w:snapToGrid w:val="0"/>
        </w:rPr>
      </w:pPr>
      <w:r>
        <w:rPr>
          <w:rFonts w:ascii="Arial" w:hAnsi="Arial" w:cs="Arial"/>
          <w:snapToGrid w:val="0"/>
        </w:rPr>
        <w:t>c-3</w:t>
      </w:r>
      <w:r w:rsidRPr="00D156D4">
        <w:rPr>
          <w:rFonts w:ascii="Arial" w:hAnsi="Arial" w:cs="Arial"/>
          <w:snapToGrid w:val="0"/>
        </w:rPr>
        <w:t xml:space="preserve">- </w:t>
      </w:r>
      <w:r>
        <w:rPr>
          <w:rFonts w:ascii="Arial" w:hAnsi="Arial" w:cs="Arial"/>
          <w:snapToGrid w:val="0"/>
        </w:rPr>
        <w:t xml:space="preserve">Délai </w:t>
      </w:r>
      <w:r w:rsidR="005D19BD">
        <w:rPr>
          <w:rFonts w:ascii="Arial" w:hAnsi="Arial" w:cs="Arial"/>
          <w:snapToGrid w:val="0"/>
        </w:rPr>
        <w:t>de remise des documents des différentes phases de</w:t>
      </w:r>
      <w:r>
        <w:rPr>
          <w:rFonts w:ascii="Arial" w:hAnsi="Arial" w:cs="Arial"/>
          <w:snapToGrid w:val="0"/>
        </w:rPr>
        <w:t xml:space="preserve"> l’étude architecturale</w:t>
      </w:r>
      <w:r w:rsidRPr="00D156D4">
        <w:rPr>
          <w:rFonts w:ascii="Arial" w:hAnsi="Arial" w:cs="Arial"/>
          <w:snapToGrid w:val="0"/>
        </w:rPr>
        <w:t xml:space="preserve"> (NCAL</w:t>
      </w:r>
      <w:r>
        <w:rPr>
          <w:rFonts w:ascii="Arial" w:hAnsi="Arial" w:cs="Arial"/>
          <w:snapToGrid w:val="0"/>
        </w:rPr>
        <w:t>3) : (7</w:t>
      </w:r>
      <w:r w:rsidRPr="00D156D4">
        <w:rPr>
          <w:rFonts w:ascii="Arial" w:hAnsi="Arial" w:cs="Arial"/>
          <w:snapToGrid w:val="0"/>
        </w:rPr>
        <w:t xml:space="preserve"> points)</w:t>
      </w:r>
      <w:r w:rsidR="005D19BD">
        <w:rPr>
          <w:rFonts w:ascii="Arial" w:hAnsi="Arial" w:cs="Arial"/>
          <w:snapToGrid w:val="0"/>
        </w:rPr>
        <w:t>,</w:t>
      </w:r>
    </w:p>
    <w:p w:rsidR="008F55DD" w:rsidRPr="00D156D4" w:rsidRDefault="008F55DD" w:rsidP="009A1676">
      <w:pPr>
        <w:spacing w:line="240" w:lineRule="auto"/>
        <w:rPr>
          <w:rFonts w:ascii="Arial" w:hAnsi="Arial" w:cs="Arial"/>
          <w:snapToGrid w:val="0"/>
        </w:rPr>
      </w:pPr>
      <w:r w:rsidRPr="00D156D4">
        <w:rPr>
          <w:rFonts w:ascii="Arial" w:hAnsi="Arial" w:cs="Arial"/>
          <w:snapToGrid w:val="0"/>
        </w:rPr>
        <w:t>Il doit contenir une décomposition des différentes phases de l’étude architecturale avec les durées correspondantes.</w:t>
      </w:r>
    </w:p>
    <w:p w:rsidR="008F55DD" w:rsidRPr="0053467C" w:rsidRDefault="008F55DD" w:rsidP="009A1676">
      <w:pPr>
        <w:spacing w:line="240" w:lineRule="auto"/>
        <w:rPr>
          <w:rFonts w:ascii="Arial" w:hAnsi="Arial" w:cs="Arial"/>
          <w:b/>
          <w:snapToGrid w:val="0"/>
          <w:sz w:val="28"/>
          <w:szCs w:val="28"/>
        </w:rPr>
      </w:pPr>
      <w:r w:rsidRPr="0053467C">
        <w:rPr>
          <w:rFonts w:ascii="Arial" w:hAnsi="Arial" w:cs="Arial"/>
          <w:b/>
          <w:snapToGrid w:val="0"/>
          <w:sz w:val="28"/>
          <w:szCs w:val="28"/>
        </w:rPr>
        <w:t>NCAL</w:t>
      </w:r>
      <w:r w:rsidR="005D19BD" w:rsidRPr="0053467C">
        <w:rPr>
          <w:rFonts w:ascii="Arial" w:hAnsi="Arial" w:cs="Arial"/>
          <w:b/>
          <w:snapToGrid w:val="0"/>
          <w:sz w:val="28"/>
          <w:szCs w:val="28"/>
        </w:rPr>
        <w:t>= NCAL1+ NCAL2+ NCAL3</w:t>
      </w:r>
    </w:p>
    <w:p w:rsidR="008F55DD" w:rsidRPr="0053467C" w:rsidRDefault="008F55DD" w:rsidP="009A1676">
      <w:pPr>
        <w:tabs>
          <w:tab w:val="left" w:pos="2175"/>
        </w:tabs>
        <w:spacing w:line="240" w:lineRule="auto"/>
        <w:rPr>
          <w:rFonts w:ascii="Arial" w:hAnsi="Arial" w:cs="Arial"/>
          <w:b/>
          <w:sz w:val="28"/>
          <w:szCs w:val="28"/>
        </w:rPr>
      </w:pPr>
      <w:r w:rsidRPr="0053467C">
        <w:rPr>
          <w:rFonts w:ascii="Arial" w:hAnsi="Arial" w:cs="Arial"/>
          <w:b/>
          <w:sz w:val="28"/>
          <w:szCs w:val="28"/>
        </w:rPr>
        <w:t>La note de la proposition technique sera donc</w:t>
      </w:r>
    </w:p>
    <w:p w:rsidR="008F55DD" w:rsidRPr="0053467C" w:rsidRDefault="008F55DD" w:rsidP="009A1676">
      <w:pPr>
        <w:spacing w:line="240" w:lineRule="auto"/>
        <w:ind w:left="851"/>
        <w:rPr>
          <w:rFonts w:ascii="Arial" w:hAnsi="Arial" w:cs="Arial"/>
          <w:b/>
          <w:sz w:val="28"/>
          <w:szCs w:val="28"/>
        </w:rPr>
      </w:pPr>
      <w:r w:rsidRPr="0053467C">
        <w:rPr>
          <w:rFonts w:ascii="Arial" w:hAnsi="Arial" w:cs="Arial"/>
          <w:b/>
          <w:sz w:val="28"/>
          <w:szCs w:val="28"/>
        </w:rPr>
        <w:t>N</w:t>
      </w:r>
      <w:r w:rsidRPr="0053467C">
        <w:rPr>
          <w:rFonts w:ascii="Arial" w:hAnsi="Arial" w:cs="Arial"/>
          <w:b/>
          <w:sz w:val="28"/>
          <w:szCs w:val="28"/>
          <w:vertAlign w:val="subscript"/>
        </w:rPr>
        <w:t>PT</w:t>
      </w:r>
      <w:r w:rsidRPr="0053467C">
        <w:rPr>
          <w:rFonts w:ascii="Arial" w:hAnsi="Arial" w:cs="Arial"/>
          <w:b/>
          <w:sz w:val="28"/>
          <w:szCs w:val="28"/>
        </w:rPr>
        <w:t>= N</w:t>
      </w:r>
      <w:r w:rsidRPr="0053467C">
        <w:rPr>
          <w:rFonts w:ascii="Arial" w:hAnsi="Arial" w:cs="Arial"/>
          <w:b/>
          <w:sz w:val="28"/>
          <w:szCs w:val="28"/>
          <w:vertAlign w:val="subscript"/>
        </w:rPr>
        <w:t>P</w:t>
      </w:r>
      <w:r w:rsidRPr="0053467C">
        <w:rPr>
          <w:rFonts w:ascii="Arial" w:hAnsi="Arial" w:cs="Arial"/>
          <w:b/>
          <w:sz w:val="28"/>
          <w:szCs w:val="28"/>
        </w:rPr>
        <w:t>+N</w:t>
      </w:r>
      <w:r w:rsidR="00375AFA" w:rsidRPr="0053467C">
        <w:rPr>
          <w:rFonts w:ascii="Arial" w:hAnsi="Arial" w:cs="Arial"/>
          <w:b/>
          <w:sz w:val="28"/>
          <w:szCs w:val="28"/>
          <w:vertAlign w:val="subscript"/>
        </w:rPr>
        <w:t>TAP</w:t>
      </w:r>
      <w:r w:rsidRPr="0053467C">
        <w:rPr>
          <w:rFonts w:ascii="Arial" w:hAnsi="Arial" w:cs="Arial"/>
          <w:b/>
          <w:sz w:val="28"/>
          <w:szCs w:val="28"/>
        </w:rPr>
        <w:t>+N</w:t>
      </w:r>
      <w:r w:rsidRPr="0053467C">
        <w:rPr>
          <w:rFonts w:ascii="Arial" w:hAnsi="Arial" w:cs="Arial"/>
          <w:b/>
          <w:sz w:val="28"/>
          <w:szCs w:val="28"/>
          <w:vertAlign w:val="subscript"/>
        </w:rPr>
        <w:t>CAL</w:t>
      </w:r>
    </w:p>
    <w:p w:rsidR="008F55DD" w:rsidRPr="00D156D4" w:rsidRDefault="008F55DD" w:rsidP="009A1676">
      <w:pPr>
        <w:tabs>
          <w:tab w:val="left" w:pos="142"/>
        </w:tabs>
        <w:spacing w:line="240" w:lineRule="auto"/>
        <w:rPr>
          <w:rFonts w:ascii="Arial" w:hAnsi="Arial" w:cs="Arial"/>
          <w:u w:val="single"/>
        </w:rPr>
      </w:pPr>
      <w:r w:rsidRPr="00D156D4">
        <w:rPr>
          <w:rFonts w:ascii="Arial" w:hAnsi="Arial" w:cs="Arial"/>
          <w:b/>
          <w:u w:val="single"/>
        </w:rPr>
        <w:t>B : EVALUATION DES ESTIMATIONS SOMMAIRES</w:t>
      </w:r>
    </w:p>
    <w:p w:rsidR="008F55DD" w:rsidRPr="00D156D4" w:rsidRDefault="008F55DD" w:rsidP="009A1676">
      <w:pPr>
        <w:spacing w:line="240" w:lineRule="auto"/>
        <w:rPr>
          <w:rFonts w:ascii="Arial" w:hAnsi="Arial" w:cs="Arial"/>
          <w:snapToGrid w:val="0"/>
        </w:rPr>
      </w:pPr>
      <w:r w:rsidRPr="00D156D4">
        <w:rPr>
          <w:rFonts w:ascii="Arial" w:hAnsi="Arial" w:cs="Arial"/>
          <w:snapToGrid w:val="0"/>
        </w:rPr>
        <w:t>L’estimation sommaire Hors Taxes du coût global des travaux basés sur les ratios des surfaces du projet (NES) : (100 points)</w:t>
      </w:r>
    </w:p>
    <w:p w:rsidR="008F55DD" w:rsidRPr="00D156D4" w:rsidRDefault="008F55DD" w:rsidP="009A1676">
      <w:pPr>
        <w:spacing w:line="240" w:lineRule="auto"/>
        <w:rPr>
          <w:rFonts w:ascii="Arial" w:hAnsi="Arial" w:cs="Arial"/>
          <w:snapToGrid w:val="0"/>
        </w:rPr>
      </w:pPr>
      <w:r w:rsidRPr="00D156D4">
        <w:rPr>
          <w:rFonts w:ascii="Arial" w:hAnsi="Arial" w:cs="Arial"/>
          <w:snapToGrid w:val="0"/>
        </w:rPr>
        <w:t>Une note de 100 points sera attribuée à l’estimation sommaire la plus avantageuse et des notes inversement proportionnelles à leurs montants aux autres estimations sommaires.</w:t>
      </w:r>
    </w:p>
    <w:p w:rsidR="008F55DD" w:rsidRPr="00D156D4" w:rsidRDefault="008F55DD" w:rsidP="009A1676">
      <w:pPr>
        <w:spacing w:line="240" w:lineRule="auto"/>
        <w:rPr>
          <w:rFonts w:ascii="Arial" w:hAnsi="Arial" w:cs="Arial"/>
          <w:b/>
          <w:u w:val="single"/>
        </w:rPr>
      </w:pPr>
      <w:r w:rsidRPr="00D156D4">
        <w:rPr>
          <w:rFonts w:ascii="Arial" w:hAnsi="Arial" w:cs="Arial"/>
          <w:b/>
          <w:u w:val="single"/>
        </w:rPr>
        <w:lastRenderedPageBreak/>
        <w:t>N.B :</w:t>
      </w:r>
    </w:p>
    <w:p w:rsidR="008F55DD" w:rsidRPr="00D156D4" w:rsidRDefault="008F55DD" w:rsidP="009A1676">
      <w:pPr>
        <w:spacing w:line="240" w:lineRule="auto"/>
        <w:rPr>
          <w:rFonts w:ascii="Arial" w:hAnsi="Arial" w:cs="Arial"/>
          <w:snapToGrid w:val="0"/>
        </w:rPr>
      </w:pPr>
      <w:r w:rsidRPr="00D156D4">
        <w:rPr>
          <w:rFonts w:ascii="Arial" w:hAnsi="Arial" w:cs="Arial"/>
          <w:snapToGrid w:val="0"/>
        </w:rPr>
        <w:t>Estimation sommaire du candidat = l’Estimation sommaire Hors Taxes du coût global des travaux basés sur les ratios de surfaces proposés par le candidat.</w:t>
      </w:r>
    </w:p>
    <w:p w:rsidR="008F55DD" w:rsidRPr="00D156D4" w:rsidRDefault="008F55DD" w:rsidP="009A1676">
      <w:pPr>
        <w:spacing w:line="240" w:lineRule="auto"/>
        <w:rPr>
          <w:rFonts w:ascii="Arial" w:hAnsi="Arial" w:cs="Arial"/>
          <w:snapToGrid w:val="0"/>
        </w:rPr>
      </w:pPr>
      <w:r w:rsidRPr="00D156D4">
        <w:rPr>
          <w:rFonts w:ascii="Arial" w:hAnsi="Arial" w:cs="Arial"/>
          <w:snapToGrid w:val="0"/>
        </w:rPr>
        <w:t>L’estimation sommaire la plus avantageuse = coût le plus bas des estimations sommaires présentées parmi les candidats admis.</w:t>
      </w:r>
    </w:p>
    <w:p w:rsidR="008F55DD" w:rsidRPr="00D156D4" w:rsidRDefault="008F55DD" w:rsidP="009A1676">
      <w:pPr>
        <w:spacing w:line="240" w:lineRule="auto"/>
        <w:rPr>
          <w:rFonts w:ascii="Arial" w:hAnsi="Arial" w:cs="Arial"/>
          <w:snapToGrid w:val="0"/>
        </w:rPr>
      </w:pPr>
      <w:r w:rsidRPr="00D156D4">
        <w:rPr>
          <w:rFonts w:ascii="Arial" w:hAnsi="Arial" w:cs="Arial"/>
          <w:snapToGrid w:val="0"/>
        </w:rPr>
        <w:t>Note de l’estimation sommaire (NES) est :</w:t>
      </w:r>
    </w:p>
    <w:p w:rsidR="00375AFA" w:rsidRPr="00D156D4" w:rsidRDefault="00375AFA" w:rsidP="009A1676">
      <w:pPr>
        <w:spacing w:line="240" w:lineRule="auto"/>
        <w:rPr>
          <w:rFonts w:ascii="Arial" w:hAnsi="Arial" w:cs="Arial"/>
          <w:snapToGrid w:val="0"/>
        </w:rPr>
      </w:pPr>
    </w:p>
    <w:p w:rsidR="008F55DD" w:rsidRPr="00D156D4" w:rsidRDefault="008F55DD" w:rsidP="009A1676">
      <w:pPr>
        <w:spacing w:line="240" w:lineRule="auto"/>
        <w:jc w:val="center"/>
        <w:rPr>
          <w:rFonts w:ascii="Arial" w:hAnsi="Arial" w:cs="Arial"/>
          <w:snapToGrid w:val="0"/>
        </w:rPr>
      </w:pPr>
      <w:r w:rsidRPr="00D156D4">
        <w:rPr>
          <w:rFonts w:ascii="Arial" w:hAnsi="Arial" w:cs="Arial"/>
          <w:snapToGrid w:val="0"/>
        </w:rPr>
        <w:t>L’estimation sommaire la plus avantageuse</w:t>
      </w:r>
    </w:p>
    <w:p w:rsidR="008F55DD" w:rsidRPr="00D156D4" w:rsidRDefault="008F55DD" w:rsidP="009A1676">
      <w:pPr>
        <w:spacing w:line="240" w:lineRule="auto"/>
        <w:rPr>
          <w:rFonts w:ascii="Arial" w:hAnsi="Arial" w:cs="Arial"/>
          <w:snapToGrid w:val="0"/>
        </w:rPr>
      </w:pPr>
      <w:r w:rsidRPr="00D156D4">
        <w:rPr>
          <w:rFonts w:ascii="Arial" w:hAnsi="Arial" w:cs="Arial"/>
          <w:snapToGrid w:val="0"/>
        </w:rPr>
        <w:t>NES = 100 X --------------------------------------------------------------------------------------------------------</w:t>
      </w:r>
    </w:p>
    <w:p w:rsidR="008F55DD" w:rsidRPr="00D156D4" w:rsidRDefault="008F55DD" w:rsidP="009A1676">
      <w:pPr>
        <w:spacing w:line="240" w:lineRule="auto"/>
        <w:jc w:val="center"/>
        <w:rPr>
          <w:rFonts w:ascii="Arial" w:hAnsi="Arial" w:cs="Arial"/>
          <w:snapToGrid w:val="0"/>
        </w:rPr>
      </w:pPr>
      <w:r w:rsidRPr="00D156D4">
        <w:rPr>
          <w:rFonts w:ascii="Arial" w:hAnsi="Arial" w:cs="Arial"/>
          <w:snapToGrid w:val="0"/>
        </w:rPr>
        <w:t>L’estimation sommaire du candidat</w:t>
      </w:r>
    </w:p>
    <w:p w:rsidR="00375AFA" w:rsidRDefault="00375AFA" w:rsidP="009A1676">
      <w:pPr>
        <w:spacing w:line="240" w:lineRule="auto"/>
        <w:rPr>
          <w:rFonts w:ascii="Arial" w:hAnsi="Arial" w:cs="Arial"/>
          <w:b/>
          <w:u w:val="single"/>
        </w:rPr>
      </w:pPr>
    </w:p>
    <w:p w:rsidR="008F55DD" w:rsidRPr="00D156D4" w:rsidRDefault="008F55DD" w:rsidP="009A1676">
      <w:pPr>
        <w:spacing w:line="240" w:lineRule="auto"/>
        <w:rPr>
          <w:rFonts w:ascii="Arial" w:hAnsi="Arial" w:cs="Arial"/>
          <w:b/>
          <w:u w:val="single"/>
        </w:rPr>
      </w:pPr>
      <w:r w:rsidRPr="00D156D4">
        <w:rPr>
          <w:rFonts w:ascii="Arial" w:hAnsi="Arial" w:cs="Arial"/>
          <w:b/>
          <w:u w:val="single"/>
        </w:rPr>
        <w:t>C : EVALUATION DE LA PROPOSITION FINANCIERE</w:t>
      </w:r>
    </w:p>
    <w:p w:rsidR="00674F02" w:rsidRDefault="00674F02" w:rsidP="009A1676">
      <w:pPr>
        <w:spacing w:line="240" w:lineRule="auto"/>
        <w:rPr>
          <w:rFonts w:ascii="Arial" w:hAnsi="Arial" w:cs="Arial"/>
          <w:snapToGrid w:val="0"/>
        </w:rPr>
      </w:pPr>
    </w:p>
    <w:p w:rsidR="008F55DD" w:rsidRPr="00D156D4" w:rsidRDefault="008F55DD" w:rsidP="009A1676">
      <w:pPr>
        <w:spacing w:line="240" w:lineRule="auto"/>
        <w:rPr>
          <w:rFonts w:ascii="Arial" w:hAnsi="Arial" w:cs="Arial"/>
          <w:snapToGrid w:val="0"/>
        </w:rPr>
      </w:pPr>
      <w:r w:rsidRPr="00D156D4">
        <w:rPr>
          <w:rFonts w:ascii="Arial" w:hAnsi="Arial" w:cs="Arial"/>
          <w:snapToGrid w:val="0"/>
        </w:rPr>
        <w:t>Une note financière de 100 sera attribuée à la proposition des taux d’honoraires la plus avantageuse et des notes inversement proportionnelles aux autres propositions financières.</w:t>
      </w:r>
    </w:p>
    <w:p w:rsidR="008F55DD" w:rsidRPr="00D156D4" w:rsidRDefault="008F55DD" w:rsidP="009A1676">
      <w:pPr>
        <w:spacing w:line="240" w:lineRule="auto"/>
        <w:rPr>
          <w:rFonts w:ascii="Arial" w:hAnsi="Arial" w:cs="Arial"/>
          <w:b/>
          <w:u w:val="single"/>
        </w:rPr>
      </w:pPr>
      <w:r w:rsidRPr="00D156D4">
        <w:rPr>
          <w:rFonts w:ascii="Arial" w:hAnsi="Arial" w:cs="Arial"/>
          <w:b/>
          <w:u w:val="single"/>
        </w:rPr>
        <w:t>NB. :</w:t>
      </w:r>
    </w:p>
    <w:p w:rsidR="008F55DD" w:rsidRPr="00D156D4" w:rsidRDefault="008F55DD" w:rsidP="009A1676">
      <w:pPr>
        <w:numPr>
          <w:ilvl w:val="0"/>
          <w:numId w:val="29"/>
        </w:numPr>
        <w:spacing w:after="0" w:line="240" w:lineRule="auto"/>
        <w:jc w:val="left"/>
        <w:rPr>
          <w:rFonts w:ascii="Arial" w:hAnsi="Arial" w:cs="Arial"/>
        </w:rPr>
      </w:pPr>
      <w:r w:rsidRPr="00D156D4">
        <w:rPr>
          <w:rFonts w:ascii="Arial" w:hAnsi="Arial" w:cs="Arial"/>
        </w:rPr>
        <w:t xml:space="preserve"> La proposition financière du candidat = taux d’honoraire proposé par le candidat</w:t>
      </w:r>
    </w:p>
    <w:p w:rsidR="008F55DD" w:rsidRPr="00D156D4" w:rsidRDefault="008F55DD" w:rsidP="009A1676">
      <w:pPr>
        <w:numPr>
          <w:ilvl w:val="0"/>
          <w:numId w:val="29"/>
        </w:numPr>
        <w:spacing w:after="0" w:line="240" w:lineRule="auto"/>
        <w:jc w:val="left"/>
        <w:rPr>
          <w:rFonts w:ascii="Arial" w:hAnsi="Arial" w:cs="Arial"/>
        </w:rPr>
      </w:pPr>
      <w:r w:rsidRPr="00D156D4">
        <w:rPr>
          <w:rFonts w:ascii="Arial" w:hAnsi="Arial" w:cs="Arial"/>
        </w:rPr>
        <w:t>La proposition financière la plus avantageuse = le taux d’honoraire le plus bas proposé parmi les candidats admis.</w:t>
      </w:r>
    </w:p>
    <w:p w:rsidR="008F55DD" w:rsidRPr="00D156D4" w:rsidRDefault="008F55DD" w:rsidP="009A1676">
      <w:pPr>
        <w:spacing w:line="240" w:lineRule="auto"/>
        <w:rPr>
          <w:rFonts w:ascii="Arial" w:hAnsi="Arial" w:cs="Arial"/>
          <w:b/>
          <w:bCs/>
          <w:sz w:val="16"/>
          <w:szCs w:val="16"/>
        </w:rPr>
      </w:pPr>
    </w:p>
    <w:p w:rsidR="008F55DD" w:rsidRPr="00D156D4" w:rsidRDefault="008F55DD" w:rsidP="009A1676">
      <w:pPr>
        <w:spacing w:line="240" w:lineRule="auto"/>
        <w:jc w:val="center"/>
        <w:rPr>
          <w:rFonts w:ascii="Arial" w:hAnsi="Arial" w:cs="Arial"/>
          <w:snapToGrid w:val="0"/>
        </w:rPr>
      </w:pPr>
      <w:r w:rsidRPr="00D156D4">
        <w:rPr>
          <w:rFonts w:ascii="Arial" w:hAnsi="Arial" w:cs="Arial"/>
          <w:snapToGrid w:val="0"/>
        </w:rPr>
        <w:t>La proposition financière la plus avantageuse</w:t>
      </w:r>
    </w:p>
    <w:p w:rsidR="008F55DD" w:rsidRPr="00D156D4" w:rsidRDefault="008F55DD" w:rsidP="009A1676">
      <w:pPr>
        <w:spacing w:line="240" w:lineRule="auto"/>
        <w:jc w:val="center"/>
        <w:rPr>
          <w:rFonts w:ascii="Arial" w:hAnsi="Arial" w:cs="Arial"/>
          <w:snapToGrid w:val="0"/>
        </w:rPr>
      </w:pPr>
      <w:r w:rsidRPr="00D156D4">
        <w:rPr>
          <w:rFonts w:ascii="Arial" w:hAnsi="Arial" w:cs="Arial"/>
          <w:snapToGrid w:val="0"/>
        </w:rPr>
        <w:t>NPF = 100 X --------------------------------------------------------------------------------------------------------</w:t>
      </w:r>
    </w:p>
    <w:p w:rsidR="008F55DD" w:rsidRPr="00D156D4" w:rsidRDefault="008F55DD" w:rsidP="009A1676">
      <w:pPr>
        <w:spacing w:line="240" w:lineRule="auto"/>
        <w:jc w:val="center"/>
        <w:rPr>
          <w:rFonts w:ascii="Arial" w:hAnsi="Arial" w:cs="Arial"/>
          <w:snapToGrid w:val="0"/>
        </w:rPr>
      </w:pPr>
      <w:r w:rsidRPr="00D156D4">
        <w:rPr>
          <w:rFonts w:ascii="Arial" w:hAnsi="Arial" w:cs="Arial"/>
          <w:snapToGrid w:val="0"/>
        </w:rPr>
        <w:t>La proposition financière du candidat</w:t>
      </w:r>
    </w:p>
    <w:p w:rsidR="0053467C" w:rsidRPr="00202D91" w:rsidRDefault="0053467C" w:rsidP="00202D91">
      <w:pPr>
        <w:spacing w:after="200" w:line="276" w:lineRule="auto"/>
        <w:ind w:left="360"/>
        <w:rPr>
          <w:rFonts w:ascii="Arial" w:hAnsi="Arial" w:cs="Arial"/>
          <w:b/>
          <w:bCs/>
          <w:sz w:val="28"/>
          <w:szCs w:val="28"/>
          <w:u w:val="thick"/>
        </w:rPr>
      </w:pPr>
      <w:r w:rsidRPr="00202D91">
        <w:rPr>
          <w:rFonts w:ascii="Arial" w:hAnsi="Arial" w:cs="Arial"/>
          <w:b/>
          <w:bCs/>
          <w:sz w:val="28"/>
          <w:szCs w:val="28"/>
          <w:u w:val="thick"/>
        </w:rPr>
        <w:t>Tableau récuputilatif de l’examen et évaluation des propositions techniques</w:t>
      </w:r>
    </w:p>
    <w:p w:rsidR="0053467C" w:rsidRPr="00202D91" w:rsidRDefault="0053467C" w:rsidP="0053467C">
      <w:pPr>
        <w:pStyle w:val="Paragraphedeliste"/>
        <w:numPr>
          <w:ilvl w:val="0"/>
          <w:numId w:val="43"/>
        </w:numPr>
        <w:spacing w:after="200" w:line="276" w:lineRule="auto"/>
        <w:rPr>
          <w:rFonts w:ascii="Arial" w:hAnsi="Arial" w:cs="Arial"/>
          <w:b/>
          <w:bCs/>
          <w:sz w:val="28"/>
          <w:szCs w:val="28"/>
          <w:u w:val="single"/>
        </w:rPr>
      </w:pPr>
      <w:r w:rsidRPr="00202D91">
        <w:rPr>
          <w:rFonts w:ascii="Arial" w:hAnsi="Arial" w:cs="Arial"/>
          <w:b/>
          <w:bCs/>
          <w:sz w:val="28"/>
          <w:szCs w:val="28"/>
          <w:u w:val="single"/>
        </w:rPr>
        <w:t>Note de présentation  NP :Note sur 20</w:t>
      </w:r>
    </w:p>
    <w:tbl>
      <w:tblPr>
        <w:tblStyle w:val="Grilledutableau"/>
        <w:tblW w:w="0" w:type="auto"/>
        <w:tblInd w:w="-176" w:type="dxa"/>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4A0"/>
      </w:tblPr>
      <w:tblGrid>
        <w:gridCol w:w="2521"/>
        <w:gridCol w:w="5497"/>
        <w:gridCol w:w="2011"/>
      </w:tblGrid>
      <w:tr w:rsidR="0053467C" w:rsidRPr="00202D91" w:rsidTr="0053467C">
        <w:tc>
          <w:tcPr>
            <w:tcW w:w="2521" w:type="dxa"/>
          </w:tcPr>
          <w:p w:rsidR="0053467C" w:rsidRPr="00202D91" w:rsidRDefault="0053467C" w:rsidP="0053467C">
            <w:pPr>
              <w:pStyle w:val="Paragraphedeliste"/>
              <w:ind w:left="0"/>
              <w:jc w:val="center"/>
              <w:rPr>
                <w:rFonts w:ascii="Arial" w:hAnsi="Arial" w:cs="Arial"/>
                <w:b/>
                <w:bCs/>
              </w:rPr>
            </w:pPr>
            <w:r w:rsidRPr="00202D91">
              <w:rPr>
                <w:rFonts w:ascii="Arial" w:hAnsi="Arial" w:cs="Arial"/>
                <w:b/>
                <w:bCs/>
              </w:rPr>
              <w:t>Désignation du</w:t>
            </w:r>
          </w:p>
          <w:p w:rsidR="0053467C" w:rsidRPr="00202D91" w:rsidRDefault="0053467C" w:rsidP="0053467C">
            <w:pPr>
              <w:pStyle w:val="Paragraphedeliste"/>
              <w:ind w:left="0"/>
              <w:jc w:val="center"/>
              <w:rPr>
                <w:rFonts w:ascii="Arial" w:hAnsi="Arial" w:cs="Arial"/>
                <w:b/>
                <w:bCs/>
              </w:rPr>
            </w:pPr>
            <w:r w:rsidRPr="00202D91">
              <w:rPr>
                <w:rFonts w:ascii="Arial" w:hAnsi="Arial" w:cs="Arial"/>
                <w:b/>
                <w:bCs/>
              </w:rPr>
              <w:t>Critère de jugement</w:t>
            </w:r>
          </w:p>
        </w:tc>
        <w:tc>
          <w:tcPr>
            <w:tcW w:w="5497" w:type="dxa"/>
          </w:tcPr>
          <w:p w:rsidR="0053467C" w:rsidRPr="00202D91" w:rsidRDefault="0053467C" w:rsidP="0053467C">
            <w:pPr>
              <w:pStyle w:val="Paragraphedeliste"/>
              <w:ind w:left="0"/>
              <w:jc w:val="center"/>
              <w:rPr>
                <w:rFonts w:ascii="Arial" w:hAnsi="Arial" w:cs="Arial"/>
                <w:b/>
                <w:bCs/>
              </w:rPr>
            </w:pPr>
            <w:r w:rsidRPr="00202D91">
              <w:rPr>
                <w:rFonts w:ascii="Arial" w:hAnsi="Arial" w:cs="Arial"/>
                <w:b/>
                <w:bCs/>
              </w:rPr>
              <w:t>Critère du jugement</w:t>
            </w:r>
          </w:p>
        </w:tc>
        <w:tc>
          <w:tcPr>
            <w:tcW w:w="2011" w:type="dxa"/>
          </w:tcPr>
          <w:p w:rsidR="0053467C" w:rsidRPr="00202D91" w:rsidRDefault="0053467C" w:rsidP="0053467C">
            <w:pPr>
              <w:pStyle w:val="Paragraphedeliste"/>
              <w:ind w:left="0"/>
              <w:jc w:val="center"/>
              <w:rPr>
                <w:rFonts w:ascii="Arial" w:hAnsi="Arial" w:cs="Arial"/>
                <w:b/>
                <w:bCs/>
              </w:rPr>
            </w:pPr>
            <w:r w:rsidRPr="00202D91">
              <w:rPr>
                <w:rFonts w:ascii="Arial" w:hAnsi="Arial" w:cs="Arial"/>
                <w:b/>
                <w:bCs/>
              </w:rPr>
              <w:t>Note sur 20 points</w:t>
            </w:r>
          </w:p>
        </w:tc>
      </w:tr>
      <w:tr w:rsidR="0053467C" w:rsidRPr="00202D91" w:rsidTr="0053467C">
        <w:tc>
          <w:tcPr>
            <w:tcW w:w="2521" w:type="dxa"/>
          </w:tcPr>
          <w:p w:rsidR="0053467C" w:rsidRPr="00202D91" w:rsidRDefault="0053467C" w:rsidP="0053467C">
            <w:pPr>
              <w:pStyle w:val="Paragraphedeliste"/>
              <w:ind w:left="0"/>
              <w:jc w:val="center"/>
              <w:rPr>
                <w:rFonts w:ascii="Arial" w:hAnsi="Arial" w:cs="Arial"/>
              </w:rPr>
            </w:pPr>
          </w:p>
          <w:p w:rsidR="0053467C" w:rsidRPr="00202D91" w:rsidRDefault="0053467C" w:rsidP="0053467C">
            <w:pPr>
              <w:pStyle w:val="Paragraphedeliste"/>
              <w:ind w:left="0"/>
              <w:jc w:val="center"/>
              <w:rPr>
                <w:rFonts w:ascii="Arial" w:hAnsi="Arial" w:cs="Arial"/>
              </w:rPr>
            </w:pPr>
            <w:r w:rsidRPr="00202D91">
              <w:rPr>
                <w:rFonts w:ascii="Arial" w:hAnsi="Arial" w:cs="Arial"/>
              </w:rPr>
              <w:t>NP1</w:t>
            </w:r>
          </w:p>
        </w:tc>
        <w:tc>
          <w:tcPr>
            <w:tcW w:w="5497" w:type="dxa"/>
          </w:tcPr>
          <w:p w:rsidR="0053467C" w:rsidRPr="00202D91" w:rsidRDefault="0053467C" w:rsidP="00202D91">
            <w:pPr>
              <w:pStyle w:val="Paragraphedeliste"/>
              <w:ind w:left="0"/>
              <w:rPr>
                <w:rFonts w:ascii="Arial" w:hAnsi="Arial" w:cs="Arial"/>
              </w:rPr>
            </w:pPr>
            <w:r w:rsidRPr="00202D91">
              <w:rPr>
                <w:rFonts w:ascii="Arial" w:hAnsi="Arial" w:cs="Arial"/>
              </w:rPr>
              <w:t>P</w:t>
            </w:r>
            <w:r w:rsidR="00202D91">
              <w:rPr>
                <w:rFonts w:ascii="Arial" w:hAnsi="Arial" w:cs="Arial"/>
              </w:rPr>
              <w:t>ertin</w:t>
            </w:r>
            <w:r w:rsidRPr="00202D91">
              <w:rPr>
                <w:rFonts w:ascii="Arial" w:hAnsi="Arial" w:cs="Arial"/>
              </w:rPr>
              <w:t>ence du parti architectural du projet par rapport aux critères fixés par le règlement de consultation</w:t>
            </w:r>
          </w:p>
        </w:tc>
        <w:tc>
          <w:tcPr>
            <w:tcW w:w="2011" w:type="dxa"/>
          </w:tcPr>
          <w:p w:rsidR="0053467C" w:rsidRPr="00202D91" w:rsidRDefault="0053467C" w:rsidP="0053467C">
            <w:pPr>
              <w:pStyle w:val="Paragraphedeliste"/>
              <w:ind w:left="0"/>
              <w:jc w:val="center"/>
              <w:rPr>
                <w:rFonts w:ascii="Arial" w:hAnsi="Arial" w:cs="Arial"/>
              </w:rPr>
            </w:pPr>
          </w:p>
          <w:p w:rsidR="0053467C" w:rsidRPr="00202D91" w:rsidRDefault="0053467C" w:rsidP="0053467C">
            <w:pPr>
              <w:pStyle w:val="Paragraphedeliste"/>
              <w:ind w:left="0"/>
              <w:jc w:val="center"/>
              <w:rPr>
                <w:rFonts w:ascii="Arial" w:hAnsi="Arial" w:cs="Arial"/>
              </w:rPr>
            </w:pPr>
            <w:r w:rsidRPr="00202D91">
              <w:rPr>
                <w:rFonts w:ascii="Arial" w:hAnsi="Arial" w:cs="Arial"/>
              </w:rPr>
              <w:t>10 points</w:t>
            </w:r>
          </w:p>
        </w:tc>
      </w:tr>
      <w:tr w:rsidR="0053467C" w:rsidRPr="00202D91" w:rsidTr="0053467C">
        <w:tc>
          <w:tcPr>
            <w:tcW w:w="2521" w:type="dxa"/>
          </w:tcPr>
          <w:p w:rsidR="0053467C" w:rsidRPr="00202D91" w:rsidRDefault="0053467C" w:rsidP="0053467C">
            <w:pPr>
              <w:pStyle w:val="Paragraphedeliste"/>
              <w:ind w:left="0"/>
              <w:jc w:val="center"/>
              <w:rPr>
                <w:rFonts w:ascii="Arial" w:hAnsi="Arial" w:cs="Arial"/>
              </w:rPr>
            </w:pPr>
            <w:r w:rsidRPr="00202D91">
              <w:rPr>
                <w:rFonts w:ascii="Arial" w:hAnsi="Arial" w:cs="Arial"/>
              </w:rPr>
              <w:t>NP2</w:t>
            </w:r>
          </w:p>
        </w:tc>
        <w:tc>
          <w:tcPr>
            <w:tcW w:w="5497" w:type="dxa"/>
          </w:tcPr>
          <w:p w:rsidR="0053467C" w:rsidRPr="00202D91" w:rsidRDefault="0053467C" w:rsidP="0053467C">
            <w:pPr>
              <w:pStyle w:val="Paragraphedeliste"/>
              <w:ind w:left="0"/>
              <w:rPr>
                <w:rFonts w:ascii="Arial" w:hAnsi="Arial" w:cs="Arial"/>
              </w:rPr>
            </w:pPr>
            <w:r w:rsidRPr="00202D91">
              <w:rPr>
                <w:rFonts w:ascii="Arial" w:hAnsi="Arial" w:cs="Arial"/>
              </w:rPr>
              <w:t>Respect du programme établi par maitre d’ouvrage</w:t>
            </w:r>
          </w:p>
        </w:tc>
        <w:tc>
          <w:tcPr>
            <w:tcW w:w="2011" w:type="dxa"/>
          </w:tcPr>
          <w:p w:rsidR="0053467C" w:rsidRPr="00202D91" w:rsidRDefault="0053467C" w:rsidP="0053467C">
            <w:pPr>
              <w:pStyle w:val="Paragraphedeliste"/>
              <w:ind w:left="0"/>
              <w:jc w:val="center"/>
              <w:rPr>
                <w:rFonts w:ascii="Arial" w:hAnsi="Arial" w:cs="Arial"/>
              </w:rPr>
            </w:pPr>
            <w:r w:rsidRPr="00202D91">
              <w:rPr>
                <w:rFonts w:ascii="Arial" w:hAnsi="Arial" w:cs="Arial"/>
              </w:rPr>
              <w:t>04  points</w:t>
            </w:r>
          </w:p>
        </w:tc>
      </w:tr>
      <w:tr w:rsidR="0053467C" w:rsidRPr="00202D91" w:rsidTr="0053467C">
        <w:tc>
          <w:tcPr>
            <w:tcW w:w="2521" w:type="dxa"/>
          </w:tcPr>
          <w:p w:rsidR="0053467C" w:rsidRPr="00202D91" w:rsidRDefault="0053467C" w:rsidP="0053467C">
            <w:pPr>
              <w:pStyle w:val="Paragraphedeliste"/>
              <w:ind w:left="0"/>
              <w:jc w:val="center"/>
              <w:rPr>
                <w:rFonts w:ascii="Arial" w:hAnsi="Arial" w:cs="Arial"/>
              </w:rPr>
            </w:pPr>
          </w:p>
          <w:p w:rsidR="0053467C" w:rsidRPr="00202D91" w:rsidRDefault="0053467C" w:rsidP="0053467C">
            <w:pPr>
              <w:pStyle w:val="Paragraphedeliste"/>
              <w:ind w:left="0"/>
              <w:jc w:val="center"/>
              <w:rPr>
                <w:rFonts w:ascii="Arial" w:hAnsi="Arial" w:cs="Arial"/>
              </w:rPr>
            </w:pPr>
            <w:r w:rsidRPr="00202D91">
              <w:rPr>
                <w:rFonts w:ascii="Arial" w:hAnsi="Arial" w:cs="Arial"/>
              </w:rPr>
              <w:t>NP3</w:t>
            </w:r>
          </w:p>
        </w:tc>
        <w:tc>
          <w:tcPr>
            <w:tcW w:w="5497" w:type="dxa"/>
          </w:tcPr>
          <w:p w:rsidR="0053467C" w:rsidRPr="00202D91" w:rsidRDefault="0053467C" w:rsidP="00202D91">
            <w:pPr>
              <w:pStyle w:val="Paragraphedeliste"/>
              <w:ind w:left="0"/>
              <w:rPr>
                <w:rFonts w:ascii="Arial" w:hAnsi="Arial" w:cs="Arial"/>
              </w:rPr>
            </w:pPr>
            <w:r w:rsidRPr="00202D91">
              <w:rPr>
                <w:rFonts w:ascii="Arial" w:hAnsi="Arial" w:cs="Arial"/>
              </w:rPr>
              <w:t>Enrichiss</w:t>
            </w:r>
            <w:r w:rsidR="00202D91">
              <w:rPr>
                <w:rFonts w:ascii="Arial" w:hAnsi="Arial" w:cs="Arial"/>
              </w:rPr>
              <w:t>ement des éléments du programme</w:t>
            </w:r>
            <w:r w:rsidRPr="00202D91">
              <w:rPr>
                <w:rFonts w:ascii="Arial" w:hAnsi="Arial" w:cs="Arial"/>
              </w:rPr>
              <w:t xml:space="preserve"> par des sous éléments</w:t>
            </w:r>
          </w:p>
        </w:tc>
        <w:tc>
          <w:tcPr>
            <w:tcW w:w="2011" w:type="dxa"/>
          </w:tcPr>
          <w:p w:rsidR="0053467C" w:rsidRPr="00202D91" w:rsidRDefault="0053467C" w:rsidP="0053467C">
            <w:pPr>
              <w:pStyle w:val="Paragraphedeliste"/>
              <w:ind w:left="0"/>
              <w:jc w:val="center"/>
              <w:rPr>
                <w:rFonts w:ascii="Arial" w:hAnsi="Arial" w:cs="Arial"/>
              </w:rPr>
            </w:pPr>
            <w:r w:rsidRPr="00202D91">
              <w:rPr>
                <w:rFonts w:ascii="Arial" w:hAnsi="Arial" w:cs="Arial"/>
              </w:rPr>
              <w:t>02  points</w:t>
            </w:r>
          </w:p>
        </w:tc>
      </w:tr>
      <w:tr w:rsidR="0053467C" w:rsidRPr="00202D91" w:rsidTr="0053467C">
        <w:tc>
          <w:tcPr>
            <w:tcW w:w="2521" w:type="dxa"/>
          </w:tcPr>
          <w:p w:rsidR="0053467C" w:rsidRPr="00202D91" w:rsidRDefault="0053467C" w:rsidP="0053467C">
            <w:pPr>
              <w:pStyle w:val="Paragraphedeliste"/>
              <w:ind w:left="0"/>
              <w:jc w:val="center"/>
              <w:rPr>
                <w:rFonts w:ascii="Arial" w:hAnsi="Arial" w:cs="Arial"/>
              </w:rPr>
            </w:pPr>
            <w:r w:rsidRPr="00202D91">
              <w:rPr>
                <w:rFonts w:ascii="Arial" w:hAnsi="Arial" w:cs="Arial"/>
              </w:rPr>
              <w:t>NP4</w:t>
            </w:r>
          </w:p>
        </w:tc>
        <w:tc>
          <w:tcPr>
            <w:tcW w:w="5497" w:type="dxa"/>
          </w:tcPr>
          <w:p w:rsidR="0053467C" w:rsidRPr="00202D91" w:rsidRDefault="0053467C" w:rsidP="0053467C">
            <w:pPr>
              <w:pStyle w:val="Paragraphedeliste"/>
              <w:ind w:left="0"/>
              <w:rPr>
                <w:rFonts w:ascii="Arial" w:hAnsi="Arial" w:cs="Arial"/>
              </w:rPr>
            </w:pPr>
            <w:r w:rsidRPr="00202D91">
              <w:rPr>
                <w:rFonts w:ascii="Arial" w:hAnsi="Arial" w:cs="Arial"/>
              </w:rPr>
              <w:t>Note descriptive des matériaux utilisés</w:t>
            </w:r>
          </w:p>
        </w:tc>
        <w:tc>
          <w:tcPr>
            <w:tcW w:w="2011" w:type="dxa"/>
          </w:tcPr>
          <w:p w:rsidR="0053467C" w:rsidRPr="00202D91" w:rsidRDefault="0053467C" w:rsidP="0053467C">
            <w:pPr>
              <w:pStyle w:val="Paragraphedeliste"/>
              <w:ind w:left="0"/>
              <w:jc w:val="center"/>
              <w:rPr>
                <w:rFonts w:ascii="Arial" w:hAnsi="Arial" w:cs="Arial"/>
              </w:rPr>
            </w:pPr>
            <w:r w:rsidRPr="00202D91">
              <w:rPr>
                <w:rFonts w:ascii="Arial" w:hAnsi="Arial" w:cs="Arial"/>
              </w:rPr>
              <w:t>04  points</w:t>
            </w:r>
          </w:p>
        </w:tc>
      </w:tr>
      <w:tr w:rsidR="0053467C" w:rsidRPr="00202D91" w:rsidTr="0053467C">
        <w:tc>
          <w:tcPr>
            <w:tcW w:w="8018" w:type="dxa"/>
            <w:gridSpan w:val="2"/>
          </w:tcPr>
          <w:p w:rsidR="0053467C" w:rsidRPr="00C53FCF" w:rsidRDefault="0053467C" w:rsidP="0053467C">
            <w:pPr>
              <w:pStyle w:val="Paragraphedeliste"/>
              <w:ind w:left="0"/>
              <w:jc w:val="center"/>
              <w:rPr>
                <w:rFonts w:ascii="Arial" w:hAnsi="Arial" w:cs="Arial"/>
                <w:lang w:val="en-US"/>
              </w:rPr>
            </w:pPr>
            <w:r w:rsidRPr="00C53FCF">
              <w:rPr>
                <w:rFonts w:ascii="Arial" w:hAnsi="Arial" w:cs="Arial"/>
                <w:lang w:val="en-US"/>
              </w:rPr>
              <w:t>Total NP : NP1+NP2+NP3+NP4</w:t>
            </w:r>
          </w:p>
        </w:tc>
        <w:tc>
          <w:tcPr>
            <w:tcW w:w="2011" w:type="dxa"/>
          </w:tcPr>
          <w:p w:rsidR="0053467C" w:rsidRPr="00202D91" w:rsidRDefault="0053467C" w:rsidP="0053467C">
            <w:pPr>
              <w:pStyle w:val="Paragraphedeliste"/>
              <w:numPr>
                <w:ilvl w:val="0"/>
                <w:numId w:val="45"/>
              </w:numPr>
              <w:ind w:left="461"/>
              <w:jc w:val="center"/>
              <w:rPr>
                <w:rFonts w:ascii="Arial" w:hAnsi="Arial" w:cs="Arial"/>
              </w:rPr>
            </w:pPr>
            <w:r w:rsidRPr="00202D91">
              <w:rPr>
                <w:rFonts w:ascii="Arial" w:hAnsi="Arial" w:cs="Arial"/>
              </w:rPr>
              <w:t>points</w:t>
            </w:r>
          </w:p>
        </w:tc>
      </w:tr>
    </w:tbl>
    <w:p w:rsidR="0053467C" w:rsidRPr="00202D91" w:rsidRDefault="0053467C" w:rsidP="0053467C">
      <w:pPr>
        <w:pStyle w:val="Paragraphedeliste"/>
        <w:numPr>
          <w:ilvl w:val="0"/>
          <w:numId w:val="44"/>
        </w:numPr>
        <w:spacing w:after="200"/>
        <w:rPr>
          <w:rFonts w:ascii="Arial" w:hAnsi="Arial" w:cs="Arial"/>
          <w:sz w:val="28"/>
          <w:szCs w:val="28"/>
        </w:rPr>
      </w:pPr>
      <w:r w:rsidRPr="00202D91">
        <w:rPr>
          <w:rFonts w:ascii="Arial" w:hAnsi="Arial" w:cs="Arial"/>
          <w:sz w:val="28"/>
          <w:szCs w:val="28"/>
        </w:rPr>
        <w:t>NP= NP1+NP2+NP3+NP4</w:t>
      </w:r>
    </w:p>
    <w:p w:rsidR="0053467C" w:rsidRPr="00202D91" w:rsidRDefault="0053467C" w:rsidP="00AC2472">
      <w:pPr>
        <w:spacing w:after="0" w:line="240" w:lineRule="auto"/>
        <w:ind w:left="1440"/>
        <w:jc w:val="left"/>
        <w:rPr>
          <w:rFonts w:ascii="Arial" w:hAnsi="Arial" w:cs="Arial"/>
          <w:b/>
          <w:bCs/>
          <w:sz w:val="32"/>
          <w:szCs w:val="32"/>
          <w:u w:val="single"/>
        </w:rPr>
      </w:pPr>
      <w:r w:rsidRPr="00202D91">
        <w:rPr>
          <w:rFonts w:ascii="Arial" w:hAnsi="Arial" w:cs="Arial"/>
          <w:b/>
          <w:bCs/>
          <w:sz w:val="32"/>
          <w:szCs w:val="32"/>
          <w:u w:val="single"/>
        </w:rPr>
        <w:t>Proposition technique architecturaldu projet</w:t>
      </w:r>
    </w:p>
    <w:p w:rsidR="0053467C" w:rsidRPr="00202D91" w:rsidRDefault="0053467C" w:rsidP="0053467C">
      <w:pPr>
        <w:pStyle w:val="Paragraphedeliste"/>
        <w:numPr>
          <w:ilvl w:val="0"/>
          <w:numId w:val="43"/>
        </w:numPr>
        <w:spacing w:after="200"/>
        <w:rPr>
          <w:rFonts w:ascii="Arial" w:hAnsi="Arial" w:cs="Arial"/>
          <w:b/>
          <w:bCs/>
          <w:u w:val="single"/>
        </w:rPr>
      </w:pPr>
      <w:r w:rsidRPr="00202D91">
        <w:rPr>
          <w:rFonts w:ascii="Arial" w:hAnsi="Arial" w:cs="Arial"/>
          <w:b/>
          <w:bCs/>
          <w:sz w:val="28"/>
          <w:szCs w:val="28"/>
          <w:u w:val="single"/>
        </w:rPr>
        <w:lastRenderedPageBreak/>
        <w:t>La proposition technique architectural du projet (NTAP) : Note sur 70 points</w:t>
      </w:r>
    </w:p>
    <w:tbl>
      <w:tblPr>
        <w:tblStyle w:val="Grilledutableau"/>
        <w:tblW w:w="10065" w:type="dxa"/>
        <w:tblInd w:w="-176" w:type="dxa"/>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4A0"/>
      </w:tblPr>
      <w:tblGrid>
        <w:gridCol w:w="2528"/>
        <w:gridCol w:w="5553"/>
        <w:gridCol w:w="1984"/>
      </w:tblGrid>
      <w:tr w:rsidR="0053467C" w:rsidRPr="00202D91" w:rsidTr="0053467C">
        <w:tc>
          <w:tcPr>
            <w:tcW w:w="2528" w:type="dxa"/>
          </w:tcPr>
          <w:p w:rsidR="0053467C" w:rsidRPr="00202D91" w:rsidRDefault="0053467C" w:rsidP="0053467C">
            <w:pPr>
              <w:pStyle w:val="Paragraphedeliste"/>
              <w:ind w:left="0"/>
              <w:jc w:val="center"/>
              <w:rPr>
                <w:rFonts w:ascii="Arial" w:hAnsi="Arial" w:cs="Arial"/>
                <w:b/>
                <w:bCs/>
              </w:rPr>
            </w:pPr>
            <w:r w:rsidRPr="00202D91">
              <w:rPr>
                <w:rFonts w:ascii="Arial" w:hAnsi="Arial" w:cs="Arial"/>
                <w:b/>
                <w:bCs/>
              </w:rPr>
              <w:t>Désignation du</w:t>
            </w:r>
          </w:p>
          <w:p w:rsidR="0053467C" w:rsidRPr="00202D91" w:rsidRDefault="0053467C" w:rsidP="0053467C">
            <w:pPr>
              <w:pStyle w:val="Paragraphedeliste"/>
              <w:ind w:left="0"/>
              <w:jc w:val="center"/>
              <w:rPr>
                <w:rFonts w:ascii="Arial" w:hAnsi="Arial" w:cs="Arial"/>
                <w:b/>
                <w:bCs/>
              </w:rPr>
            </w:pPr>
            <w:r w:rsidRPr="00202D91">
              <w:rPr>
                <w:rFonts w:ascii="Arial" w:hAnsi="Arial" w:cs="Arial"/>
                <w:b/>
                <w:bCs/>
              </w:rPr>
              <w:t>Critère de jugement</w:t>
            </w:r>
          </w:p>
        </w:tc>
        <w:tc>
          <w:tcPr>
            <w:tcW w:w="5553" w:type="dxa"/>
          </w:tcPr>
          <w:p w:rsidR="0053467C" w:rsidRPr="00202D91" w:rsidRDefault="0053467C" w:rsidP="0053467C">
            <w:pPr>
              <w:pStyle w:val="Paragraphedeliste"/>
              <w:ind w:left="0"/>
              <w:jc w:val="center"/>
              <w:rPr>
                <w:rFonts w:ascii="Arial" w:hAnsi="Arial" w:cs="Arial"/>
                <w:b/>
                <w:bCs/>
              </w:rPr>
            </w:pPr>
            <w:r w:rsidRPr="00202D91">
              <w:rPr>
                <w:rFonts w:ascii="Arial" w:hAnsi="Arial" w:cs="Arial"/>
                <w:b/>
                <w:bCs/>
              </w:rPr>
              <w:t>Critère du jugement</w:t>
            </w:r>
          </w:p>
        </w:tc>
        <w:tc>
          <w:tcPr>
            <w:tcW w:w="1984" w:type="dxa"/>
          </w:tcPr>
          <w:p w:rsidR="0053467C" w:rsidRPr="00202D91" w:rsidRDefault="0053467C" w:rsidP="0053467C">
            <w:pPr>
              <w:pStyle w:val="Paragraphedeliste"/>
              <w:ind w:left="0"/>
              <w:jc w:val="center"/>
              <w:rPr>
                <w:rFonts w:ascii="Arial" w:hAnsi="Arial" w:cs="Arial"/>
                <w:b/>
                <w:bCs/>
              </w:rPr>
            </w:pPr>
            <w:r w:rsidRPr="00202D91">
              <w:rPr>
                <w:rFonts w:ascii="Arial" w:hAnsi="Arial" w:cs="Arial"/>
                <w:b/>
                <w:bCs/>
              </w:rPr>
              <w:t>Note sur 70 points</w:t>
            </w:r>
          </w:p>
        </w:tc>
      </w:tr>
      <w:tr w:rsidR="0053467C" w:rsidRPr="00202D91" w:rsidTr="0053467C">
        <w:tc>
          <w:tcPr>
            <w:tcW w:w="2528" w:type="dxa"/>
          </w:tcPr>
          <w:p w:rsidR="0053467C" w:rsidRPr="00202D91" w:rsidRDefault="0053467C" w:rsidP="0053467C">
            <w:pPr>
              <w:pStyle w:val="Paragraphedeliste"/>
              <w:ind w:left="0"/>
              <w:jc w:val="center"/>
              <w:rPr>
                <w:rFonts w:ascii="Arial" w:hAnsi="Arial" w:cs="Arial"/>
              </w:rPr>
            </w:pPr>
            <w:r w:rsidRPr="00202D91">
              <w:rPr>
                <w:rFonts w:ascii="Arial" w:hAnsi="Arial" w:cs="Arial"/>
              </w:rPr>
              <w:t>NTAP 1</w:t>
            </w:r>
          </w:p>
        </w:tc>
        <w:tc>
          <w:tcPr>
            <w:tcW w:w="5553" w:type="dxa"/>
          </w:tcPr>
          <w:p w:rsidR="0053467C" w:rsidRPr="00202D91" w:rsidRDefault="0053467C" w:rsidP="0053467C">
            <w:pPr>
              <w:pStyle w:val="Paragraphedeliste"/>
              <w:ind w:left="0"/>
              <w:jc w:val="center"/>
              <w:rPr>
                <w:rFonts w:ascii="Arial" w:hAnsi="Arial" w:cs="Arial"/>
              </w:rPr>
            </w:pPr>
            <w:r w:rsidRPr="00202D91">
              <w:rPr>
                <w:rFonts w:ascii="Arial" w:hAnsi="Arial" w:cs="Arial"/>
              </w:rPr>
              <w:t xml:space="preserve">Respect des dispositions annoncées dans la note de présentation notamment le programme et surfaces </w:t>
            </w:r>
            <w:r w:rsidR="00202D91">
              <w:rPr>
                <w:rFonts w:ascii="Arial" w:hAnsi="Arial" w:cs="Arial"/>
              </w:rPr>
              <w:t>du règlement de</w:t>
            </w:r>
            <w:r w:rsidRPr="00202D91">
              <w:rPr>
                <w:rFonts w:ascii="Arial" w:hAnsi="Arial" w:cs="Arial"/>
              </w:rPr>
              <w:t xml:space="preserve"> consultation et la compatibilité du parti architectural avec le projet</w:t>
            </w:r>
          </w:p>
        </w:tc>
        <w:tc>
          <w:tcPr>
            <w:tcW w:w="1984" w:type="dxa"/>
          </w:tcPr>
          <w:p w:rsidR="0053467C" w:rsidRPr="00202D91" w:rsidRDefault="0053467C" w:rsidP="0053467C">
            <w:pPr>
              <w:pStyle w:val="Paragraphedeliste"/>
              <w:ind w:left="0"/>
              <w:jc w:val="center"/>
              <w:rPr>
                <w:rFonts w:ascii="Arial" w:hAnsi="Arial" w:cs="Arial"/>
              </w:rPr>
            </w:pPr>
          </w:p>
          <w:p w:rsidR="0053467C" w:rsidRPr="00202D91" w:rsidRDefault="0053467C" w:rsidP="0053467C">
            <w:pPr>
              <w:pStyle w:val="Paragraphedeliste"/>
              <w:ind w:left="0"/>
              <w:jc w:val="center"/>
              <w:rPr>
                <w:rFonts w:ascii="Arial" w:hAnsi="Arial" w:cs="Arial"/>
              </w:rPr>
            </w:pPr>
            <w:r w:rsidRPr="00202D91">
              <w:rPr>
                <w:rFonts w:ascii="Arial" w:hAnsi="Arial" w:cs="Arial"/>
              </w:rPr>
              <w:t>25 points</w:t>
            </w:r>
          </w:p>
        </w:tc>
      </w:tr>
      <w:tr w:rsidR="0053467C" w:rsidRPr="00202D91" w:rsidTr="0053467C">
        <w:tc>
          <w:tcPr>
            <w:tcW w:w="2528" w:type="dxa"/>
          </w:tcPr>
          <w:p w:rsidR="0053467C" w:rsidRPr="00202D91" w:rsidRDefault="0053467C" w:rsidP="0053467C">
            <w:pPr>
              <w:pStyle w:val="Paragraphedeliste"/>
              <w:ind w:left="0"/>
              <w:jc w:val="center"/>
              <w:rPr>
                <w:rFonts w:ascii="Arial" w:hAnsi="Arial" w:cs="Arial"/>
              </w:rPr>
            </w:pPr>
            <w:r w:rsidRPr="00202D91">
              <w:rPr>
                <w:rFonts w:ascii="Arial" w:hAnsi="Arial" w:cs="Arial"/>
              </w:rPr>
              <w:t>NTAP 2</w:t>
            </w:r>
          </w:p>
        </w:tc>
        <w:tc>
          <w:tcPr>
            <w:tcW w:w="5553" w:type="dxa"/>
          </w:tcPr>
          <w:p w:rsidR="0053467C" w:rsidRPr="00202D91" w:rsidRDefault="0053467C" w:rsidP="0053467C">
            <w:pPr>
              <w:pStyle w:val="Paragraphedeliste"/>
              <w:ind w:left="0"/>
              <w:jc w:val="center"/>
              <w:rPr>
                <w:rFonts w:ascii="Arial" w:hAnsi="Arial" w:cs="Arial"/>
              </w:rPr>
            </w:pPr>
            <w:r w:rsidRPr="00202D91">
              <w:rPr>
                <w:rFonts w:ascii="Arial" w:hAnsi="Arial" w:cs="Arial"/>
              </w:rPr>
              <w:t>Qualité du projet, originalité, pertinence, (fonctionnalité,  commodité, sécurité et confort.)intelligence créative (esthétique et insertion du projet</w:t>
            </w:r>
          </w:p>
        </w:tc>
        <w:tc>
          <w:tcPr>
            <w:tcW w:w="1984" w:type="dxa"/>
          </w:tcPr>
          <w:p w:rsidR="0053467C" w:rsidRPr="00202D91" w:rsidRDefault="0053467C" w:rsidP="0053467C">
            <w:pPr>
              <w:pStyle w:val="Paragraphedeliste"/>
              <w:ind w:left="0"/>
              <w:jc w:val="center"/>
              <w:rPr>
                <w:rFonts w:ascii="Arial" w:hAnsi="Arial" w:cs="Arial"/>
              </w:rPr>
            </w:pPr>
            <w:r w:rsidRPr="00202D91">
              <w:rPr>
                <w:rFonts w:ascii="Arial" w:hAnsi="Arial" w:cs="Arial"/>
              </w:rPr>
              <w:t>30 points</w:t>
            </w:r>
          </w:p>
        </w:tc>
      </w:tr>
      <w:tr w:rsidR="0053467C" w:rsidRPr="00202D91" w:rsidTr="0053467C">
        <w:tc>
          <w:tcPr>
            <w:tcW w:w="2528" w:type="dxa"/>
          </w:tcPr>
          <w:p w:rsidR="0053467C" w:rsidRPr="00202D91" w:rsidRDefault="0053467C" w:rsidP="0053467C">
            <w:pPr>
              <w:pStyle w:val="Paragraphedeliste"/>
              <w:ind w:left="0"/>
              <w:jc w:val="center"/>
              <w:rPr>
                <w:rFonts w:ascii="Arial" w:hAnsi="Arial" w:cs="Arial"/>
              </w:rPr>
            </w:pPr>
            <w:r w:rsidRPr="00202D91">
              <w:rPr>
                <w:rFonts w:ascii="Arial" w:hAnsi="Arial" w:cs="Arial"/>
              </w:rPr>
              <w:t>NTAP 3</w:t>
            </w:r>
          </w:p>
        </w:tc>
        <w:tc>
          <w:tcPr>
            <w:tcW w:w="5553" w:type="dxa"/>
          </w:tcPr>
          <w:p w:rsidR="0053467C" w:rsidRPr="00202D91" w:rsidRDefault="0053467C" w:rsidP="00202D91">
            <w:pPr>
              <w:pStyle w:val="Paragraphedeliste"/>
              <w:ind w:left="0"/>
              <w:jc w:val="center"/>
              <w:rPr>
                <w:rFonts w:ascii="Arial" w:hAnsi="Arial" w:cs="Arial"/>
              </w:rPr>
            </w:pPr>
            <w:r w:rsidRPr="00202D91">
              <w:rPr>
                <w:rFonts w:ascii="Arial" w:hAnsi="Arial" w:cs="Arial"/>
              </w:rPr>
              <w:t xml:space="preserve">Respect </w:t>
            </w:r>
            <w:r w:rsidR="00202D91">
              <w:rPr>
                <w:rFonts w:ascii="Arial" w:hAnsi="Arial" w:cs="Arial"/>
              </w:rPr>
              <w:t>des</w:t>
            </w:r>
            <w:r w:rsidRPr="00202D91">
              <w:rPr>
                <w:rFonts w:ascii="Arial" w:hAnsi="Arial" w:cs="Arial"/>
              </w:rPr>
              <w:t xml:space="preserve"> normes de construction</w:t>
            </w:r>
          </w:p>
        </w:tc>
        <w:tc>
          <w:tcPr>
            <w:tcW w:w="1984" w:type="dxa"/>
          </w:tcPr>
          <w:p w:rsidR="0053467C" w:rsidRPr="00202D91" w:rsidRDefault="0053467C" w:rsidP="0053467C">
            <w:pPr>
              <w:pStyle w:val="Paragraphedeliste"/>
              <w:ind w:left="0"/>
              <w:jc w:val="center"/>
              <w:rPr>
                <w:rFonts w:ascii="Arial" w:hAnsi="Arial" w:cs="Arial"/>
              </w:rPr>
            </w:pPr>
            <w:r w:rsidRPr="00202D91">
              <w:rPr>
                <w:rFonts w:ascii="Arial" w:hAnsi="Arial" w:cs="Arial"/>
              </w:rPr>
              <w:t>05 points</w:t>
            </w:r>
          </w:p>
        </w:tc>
      </w:tr>
      <w:tr w:rsidR="0053467C" w:rsidRPr="00202D91" w:rsidTr="0053467C">
        <w:tc>
          <w:tcPr>
            <w:tcW w:w="2528" w:type="dxa"/>
          </w:tcPr>
          <w:p w:rsidR="0053467C" w:rsidRPr="00202D91" w:rsidRDefault="0053467C" w:rsidP="0053467C">
            <w:pPr>
              <w:pStyle w:val="Paragraphedeliste"/>
              <w:ind w:left="0"/>
              <w:jc w:val="center"/>
              <w:rPr>
                <w:rFonts w:ascii="Arial" w:hAnsi="Arial" w:cs="Arial"/>
              </w:rPr>
            </w:pPr>
            <w:r w:rsidRPr="00202D91">
              <w:rPr>
                <w:rFonts w:ascii="Arial" w:hAnsi="Arial" w:cs="Arial"/>
              </w:rPr>
              <w:t>NTAP 4</w:t>
            </w:r>
          </w:p>
        </w:tc>
        <w:tc>
          <w:tcPr>
            <w:tcW w:w="5553" w:type="dxa"/>
          </w:tcPr>
          <w:p w:rsidR="0053467C" w:rsidRPr="00202D91" w:rsidRDefault="0053467C" w:rsidP="0053467C">
            <w:pPr>
              <w:pStyle w:val="Paragraphedeliste"/>
              <w:ind w:left="0"/>
              <w:jc w:val="center"/>
              <w:rPr>
                <w:rFonts w:ascii="Arial" w:hAnsi="Arial" w:cs="Arial"/>
              </w:rPr>
            </w:pPr>
            <w:r w:rsidRPr="00202D91">
              <w:rPr>
                <w:rFonts w:ascii="Arial" w:hAnsi="Arial" w:cs="Arial"/>
              </w:rPr>
              <w:t>Evaluation du rapport qualité architectural et estimation</w:t>
            </w:r>
          </w:p>
        </w:tc>
        <w:tc>
          <w:tcPr>
            <w:tcW w:w="1984" w:type="dxa"/>
          </w:tcPr>
          <w:p w:rsidR="0053467C" w:rsidRPr="00202D91" w:rsidRDefault="0053467C" w:rsidP="0053467C">
            <w:pPr>
              <w:pStyle w:val="Paragraphedeliste"/>
              <w:ind w:left="0"/>
              <w:jc w:val="center"/>
              <w:rPr>
                <w:rFonts w:ascii="Arial" w:hAnsi="Arial" w:cs="Arial"/>
              </w:rPr>
            </w:pPr>
            <w:r w:rsidRPr="00202D91">
              <w:rPr>
                <w:rFonts w:ascii="Arial" w:hAnsi="Arial" w:cs="Arial"/>
              </w:rPr>
              <w:t>05 points</w:t>
            </w:r>
          </w:p>
        </w:tc>
      </w:tr>
      <w:tr w:rsidR="0053467C" w:rsidRPr="00202D91" w:rsidTr="0053467C">
        <w:tc>
          <w:tcPr>
            <w:tcW w:w="2528" w:type="dxa"/>
          </w:tcPr>
          <w:p w:rsidR="0053467C" w:rsidRPr="00202D91" w:rsidRDefault="0053467C" w:rsidP="0053467C">
            <w:pPr>
              <w:pStyle w:val="Paragraphedeliste"/>
              <w:ind w:left="0"/>
              <w:jc w:val="center"/>
              <w:rPr>
                <w:rFonts w:ascii="Arial" w:hAnsi="Arial" w:cs="Arial"/>
              </w:rPr>
            </w:pPr>
            <w:r w:rsidRPr="00202D91">
              <w:rPr>
                <w:rFonts w:ascii="Arial" w:hAnsi="Arial" w:cs="Arial"/>
              </w:rPr>
              <w:t>NTAP 5</w:t>
            </w:r>
          </w:p>
        </w:tc>
        <w:tc>
          <w:tcPr>
            <w:tcW w:w="5553" w:type="dxa"/>
          </w:tcPr>
          <w:p w:rsidR="0053467C" w:rsidRPr="00202D91" w:rsidRDefault="0053467C" w:rsidP="0053467C">
            <w:pPr>
              <w:pStyle w:val="Paragraphedeliste"/>
              <w:ind w:left="0"/>
              <w:jc w:val="center"/>
              <w:rPr>
                <w:rFonts w:ascii="Arial" w:hAnsi="Arial" w:cs="Arial"/>
              </w:rPr>
            </w:pPr>
            <w:r w:rsidRPr="00202D91">
              <w:rPr>
                <w:rFonts w:ascii="Arial" w:hAnsi="Arial" w:cs="Arial"/>
              </w:rPr>
              <w:t>Respect d’environnement et déploiement des énergies renouvelables</w:t>
            </w:r>
          </w:p>
        </w:tc>
        <w:tc>
          <w:tcPr>
            <w:tcW w:w="1984" w:type="dxa"/>
          </w:tcPr>
          <w:p w:rsidR="0053467C" w:rsidRPr="00202D91" w:rsidRDefault="0053467C" w:rsidP="0053467C">
            <w:pPr>
              <w:pStyle w:val="Paragraphedeliste"/>
              <w:ind w:left="0"/>
              <w:jc w:val="center"/>
              <w:rPr>
                <w:rFonts w:ascii="Arial" w:hAnsi="Arial" w:cs="Arial"/>
              </w:rPr>
            </w:pPr>
            <w:r w:rsidRPr="00202D91">
              <w:rPr>
                <w:rFonts w:ascii="Arial" w:hAnsi="Arial" w:cs="Arial"/>
              </w:rPr>
              <w:t>05 points</w:t>
            </w:r>
          </w:p>
        </w:tc>
      </w:tr>
      <w:tr w:rsidR="0053467C" w:rsidRPr="00202D91" w:rsidTr="0053467C">
        <w:tc>
          <w:tcPr>
            <w:tcW w:w="8081" w:type="dxa"/>
            <w:gridSpan w:val="2"/>
          </w:tcPr>
          <w:p w:rsidR="0053467C" w:rsidRPr="00202D91" w:rsidRDefault="0053467C" w:rsidP="0053467C">
            <w:pPr>
              <w:pStyle w:val="Paragraphedeliste"/>
              <w:ind w:left="0"/>
              <w:jc w:val="center"/>
              <w:rPr>
                <w:rFonts w:ascii="Arial" w:hAnsi="Arial" w:cs="Arial"/>
              </w:rPr>
            </w:pPr>
            <w:r w:rsidRPr="00202D91">
              <w:rPr>
                <w:rFonts w:ascii="Arial" w:hAnsi="Arial" w:cs="Arial"/>
              </w:rPr>
              <w:t>Total</w:t>
            </w:r>
          </w:p>
        </w:tc>
        <w:tc>
          <w:tcPr>
            <w:tcW w:w="1984" w:type="dxa"/>
          </w:tcPr>
          <w:p w:rsidR="0053467C" w:rsidRPr="00202D91" w:rsidRDefault="0053467C" w:rsidP="0053467C">
            <w:pPr>
              <w:pStyle w:val="Paragraphedeliste"/>
              <w:ind w:left="0"/>
              <w:jc w:val="center"/>
              <w:rPr>
                <w:rFonts w:ascii="Arial" w:hAnsi="Arial" w:cs="Arial"/>
              </w:rPr>
            </w:pPr>
            <w:r w:rsidRPr="00202D91">
              <w:rPr>
                <w:rFonts w:ascii="Arial" w:hAnsi="Arial" w:cs="Arial"/>
              </w:rPr>
              <w:t>70 points</w:t>
            </w:r>
          </w:p>
        </w:tc>
      </w:tr>
    </w:tbl>
    <w:p w:rsidR="0053467C" w:rsidRPr="00202D91" w:rsidRDefault="0053467C" w:rsidP="0053467C">
      <w:pPr>
        <w:pStyle w:val="Paragraphedeliste"/>
        <w:numPr>
          <w:ilvl w:val="0"/>
          <w:numId w:val="44"/>
        </w:numPr>
        <w:spacing w:after="200"/>
        <w:rPr>
          <w:rFonts w:ascii="Arial" w:hAnsi="Arial" w:cs="Arial"/>
          <w:b/>
          <w:bCs/>
        </w:rPr>
      </w:pPr>
      <w:r w:rsidRPr="00202D91">
        <w:rPr>
          <w:rFonts w:ascii="Arial" w:hAnsi="Arial" w:cs="Arial"/>
          <w:b/>
          <w:bCs/>
        </w:rPr>
        <w:t>NTAP = NTAP 1 + NTAP 2 + NTAP 3 + NTAP 4 + NTAP 5</w:t>
      </w:r>
    </w:p>
    <w:p w:rsidR="0053467C" w:rsidRPr="00202D91" w:rsidRDefault="0053467C" w:rsidP="00AC2472">
      <w:pPr>
        <w:pStyle w:val="Paragraphedeliste"/>
        <w:ind w:left="1800"/>
        <w:rPr>
          <w:rFonts w:ascii="Arial" w:hAnsi="Arial" w:cs="Arial"/>
          <w:b/>
          <w:bCs/>
          <w:sz w:val="32"/>
          <w:szCs w:val="32"/>
          <w:u w:val="single"/>
        </w:rPr>
      </w:pPr>
      <w:r w:rsidRPr="00202D91">
        <w:rPr>
          <w:rFonts w:ascii="Arial" w:hAnsi="Arial" w:cs="Arial"/>
          <w:b/>
          <w:bCs/>
          <w:sz w:val="32"/>
          <w:szCs w:val="32"/>
          <w:u w:val="single"/>
        </w:rPr>
        <w:t>Calendrier d’établissement des études</w:t>
      </w:r>
    </w:p>
    <w:p w:rsidR="0053467C" w:rsidRPr="00202D91" w:rsidRDefault="0053467C" w:rsidP="0053467C">
      <w:pPr>
        <w:pStyle w:val="Paragraphedeliste"/>
        <w:numPr>
          <w:ilvl w:val="0"/>
          <w:numId w:val="43"/>
        </w:numPr>
        <w:spacing w:after="200"/>
        <w:rPr>
          <w:rFonts w:ascii="Arial" w:hAnsi="Arial" w:cs="Arial"/>
          <w:b/>
          <w:bCs/>
          <w:sz w:val="28"/>
          <w:szCs w:val="28"/>
          <w:u w:val="single"/>
        </w:rPr>
      </w:pPr>
      <w:r w:rsidRPr="00202D91">
        <w:rPr>
          <w:rFonts w:ascii="Arial" w:hAnsi="Arial" w:cs="Arial"/>
          <w:b/>
          <w:bCs/>
          <w:sz w:val="28"/>
          <w:szCs w:val="28"/>
          <w:u w:val="single"/>
        </w:rPr>
        <w:t>Calendrier d’établissement des études NCAL noté sur 10 points</w:t>
      </w:r>
    </w:p>
    <w:p w:rsidR="0053467C" w:rsidRPr="00202D91" w:rsidRDefault="0053467C" w:rsidP="0053467C">
      <w:pPr>
        <w:pStyle w:val="Paragraphedeliste"/>
        <w:ind w:left="1080"/>
        <w:rPr>
          <w:rFonts w:ascii="Arial" w:hAnsi="Arial" w:cs="Arial"/>
          <w:sz w:val="28"/>
          <w:szCs w:val="28"/>
          <w:u w:val="single"/>
        </w:rPr>
      </w:pPr>
    </w:p>
    <w:tbl>
      <w:tblPr>
        <w:tblStyle w:val="Grilledutableau"/>
        <w:tblW w:w="10065" w:type="dxa"/>
        <w:tblInd w:w="-176" w:type="dxa"/>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4A0"/>
      </w:tblPr>
      <w:tblGrid>
        <w:gridCol w:w="2558"/>
        <w:gridCol w:w="5523"/>
        <w:gridCol w:w="1984"/>
      </w:tblGrid>
      <w:tr w:rsidR="0053467C" w:rsidRPr="00202D91" w:rsidTr="0053467C">
        <w:tc>
          <w:tcPr>
            <w:tcW w:w="2558" w:type="dxa"/>
          </w:tcPr>
          <w:p w:rsidR="0053467C" w:rsidRPr="00202D91" w:rsidRDefault="0053467C" w:rsidP="0053467C">
            <w:pPr>
              <w:pStyle w:val="Paragraphedeliste"/>
              <w:ind w:left="0"/>
              <w:jc w:val="center"/>
              <w:rPr>
                <w:rFonts w:ascii="Arial" w:hAnsi="Arial" w:cs="Arial"/>
                <w:b/>
                <w:bCs/>
              </w:rPr>
            </w:pPr>
            <w:r w:rsidRPr="00202D91">
              <w:rPr>
                <w:rFonts w:ascii="Arial" w:hAnsi="Arial" w:cs="Arial"/>
                <w:b/>
                <w:bCs/>
              </w:rPr>
              <w:t>Désignation du</w:t>
            </w:r>
          </w:p>
          <w:p w:rsidR="0053467C" w:rsidRPr="00202D91" w:rsidRDefault="0053467C" w:rsidP="0053467C">
            <w:pPr>
              <w:pStyle w:val="Paragraphedeliste"/>
              <w:ind w:left="0"/>
              <w:jc w:val="center"/>
              <w:rPr>
                <w:rFonts w:ascii="Arial" w:hAnsi="Arial" w:cs="Arial"/>
                <w:b/>
                <w:bCs/>
              </w:rPr>
            </w:pPr>
            <w:r w:rsidRPr="00202D91">
              <w:rPr>
                <w:rFonts w:ascii="Arial" w:hAnsi="Arial" w:cs="Arial"/>
                <w:b/>
                <w:bCs/>
              </w:rPr>
              <w:t>Critère de jugement</w:t>
            </w:r>
          </w:p>
        </w:tc>
        <w:tc>
          <w:tcPr>
            <w:tcW w:w="5523" w:type="dxa"/>
          </w:tcPr>
          <w:p w:rsidR="0053467C" w:rsidRPr="00202D91" w:rsidRDefault="0053467C" w:rsidP="0053467C">
            <w:pPr>
              <w:pStyle w:val="Paragraphedeliste"/>
              <w:ind w:left="0"/>
              <w:jc w:val="center"/>
              <w:rPr>
                <w:rFonts w:ascii="Arial" w:hAnsi="Arial" w:cs="Arial"/>
                <w:b/>
                <w:bCs/>
              </w:rPr>
            </w:pPr>
            <w:r w:rsidRPr="00202D91">
              <w:rPr>
                <w:rFonts w:ascii="Arial" w:hAnsi="Arial" w:cs="Arial"/>
                <w:b/>
                <w:bCs/>
              </w:rPr>
              <w:t>Critère du jugement</w:t>
            </w:r>
          </w:p>
        </w:tc>
        <w:tc>
          <w:tcPr>
            <w:tcW w:w="1984" w:type="dxa"/>
          </w:tcPr>
          <w:p w:rsidR="0053467C" w:rsidRPr="00202D91" w:rsidRDefault="0053467C" w:rsidP="0053467C">
            <w:pPr>
              <w:pStyle w:val="Paragraphedeliste"/>
              <w:ind w:left="0"/>
              <w:jc w:val="center"/>
              <w:rPr>
                <w:rFonts w:ascii="Arial" w:hAnsi="Arial" w:cs="Arial"/>
                <w:b/>
                <w:bCs/>
              </w:rPr>
            </w:pPr>
            <w:r w:rsidRPr="00202D91">
              <w:rPr>
                <w:rFonts w:ascii="Arial" w:hAnsi="Arial" w:cs="Arial"/>
                <w:b/>
                <w:bCs/>
              </w:rPr>
              <w:t>Note sur 10 points</w:t>
            </w:r>
          </w:p>
        </w:tc>
      </w:tr>
      <w:tr w:rsidR="0053467C" w:rsidRPr="00202D91" w:rsidTr="0053467C">
        <w:tc>
          <w:tcPr>
            <w:tcW w:w="2558" w:type="dxa"/>
          </w:tcPr>
          <w:p w:rsidR="0053467C" w:rsidRPr="00202D91" w:rsidRDefault="0053467C" w:rsidP="0053467C">
            <w:pPr>
              <w:jc w:val="center"/>
              <w:rPr>
                <w:rFonts w:ascii="Arial" w:hAnsi="Arial" w:cs="Arial"/>
              </w:rPr>
            </w:pPr>
            <w:r w:rsidRPr="00202D91">
              <w:rPr>
                <w:rFonts w:ascii="Arial" w:hAnsi="Arial" w:cs="Arial"/>
              </w:rPr>
              <w:t>NCAL 1</w:t>
            </w:r>
          </w:p>
        </w:tc>
        <w:tc>
          <w:tcPr>
            <w:tcW w:w="5523" w:type="dxa"/>
          </w:tcPr>
          <w:p w:rsidR="0053467C" w:rsidRPr="00202D91" w:rsidRDefault="00202D91" w:rsidP="0053467C">
            <w:pPr>
              <w:pStyle w:val="Paragraphedeliste"/>
              <w:ind w:left="0"/>
              <w:jc w:val="center"/>
              <w:rPr>
                <w:rFonts w:ascii="Arial" w:hAnsi="Arial" w:cs="Arial"/>
              </w:rPr>
            </w:pPr>
            <w:r>
              <w:rPr>
                <w:rFonts w:ascii="Arial" w:hAnsi="Arial" w:cs="Arial"/>
              </w:rPr>
              <w:t>L</w:t>
            </w:r>
            <w:r w:rsidR="0053467C" w:rsidRPr="00202D91">
              <w:rPr>
                <w:rFonts w:ascii="Arial" w:hAnsi="Arial" w:cs="Arial"/>
              </w:rPr>
              <w:t>isibilité du calendrier</w:t>
            </w:r>
          </w:p>
        </w:tc>
        <w:tc>
          <w:tcPr>
            <w:tcW w:w="1984" w:type="dxa"/>
          </w:tcPr>
          <w:p w:rsidR="0053467C" w:rsidRPr="00202D91" w:rsidRDefault="0053467C" w:rsidP="0053467C">
            <w:pPr>
              <w:pStyle w:val="Paragraphedeliste"/>
              <w:ind w:left="0"/>
              <w:jc w:val="center"/>
              <w:rPr>
                <w:rFonts w:ascii="Arial" w:hAnsi="Arial" w:cs="Arial"/>
              </w:rPr>
            </w:pPr>
            <w:r w:rsidRPr="00202D91">
              <w:rPr>
                <w:rFonts w:ascii="Arial" w:hAnsi="Arial" w:cs="Arial"/>
              </w:rPr>
              <w:t>01 point</w:t>
            </w:r>
          </w:p>
        </w:tc>
      </w:tr>
      <w:tr w:rsidR="0053467C" w:rsidRPr="00202D91" w:rsidTr="0053467C">
        <w:tc>
          <w:tcPr>
            <w:tcW w:w="2558" w:type="dxa"/>
          </w:tcPr>
          <w:p w:rsidR="0053467C" w:rsidRPr="00202D91" w:rsidRDefault="0053467C" w:rsidP="0053467C">
            <w:pPr>
              <w:jc w:val="center"/>
              <w:rPr>
                <w:rFonts w:ascii="Arial" w:hAnsi="Arial" w:cs="Arial"/>
              </w:rPr>
            </w:pPr>
            <w:r w:rsidRPr="00202D91">
              <w:rPr>
                <w:rFonts w:ascii="Arial" w:hAnsi="Arial" w:cs="Arial"/>
              </w:rPr>
              <w:t>NCAL 2</w:t>
            </w:r>
          </w:p>
        </w:tc>
        <w:tc>
          <w:tcPr>
            <w:tcW w:w="5523" w:type="dxa"/>
          </w:tcPr>
          <w:p w:rsidR="0053467C" w:rsidRPr="00202D91" w:rsidRDefault="0053467C" w:rsidP="0053467C">
            <w:pPr>
              <w:pStyle w:val="Paragraphedeliste"/>
              <w:ind w:left="0"/>
              <w:jc w:val="center"/>
              <w:rPr>
                <w:rFonts w:ascii="Arial" w:hAnsi="Arial" w:cs="Arial"/>
              </w:rPr>
            </w:pPr>
            <w:r w:rsidRPr="00202D91">
              <w:rPr>
                <w:rFonts w:ascii="Arial" w:hAnsi="Arial" w:cs="Arial"/>
              </w:rPr>
              <w:t>Présentation du calendrier détaillé</w:t>
            </w:r>
          </w:p>
        </w:tc>
        <w:tc>
          <w:tcPr>
            <w:tcW w:w="1984" w:type="dxa"/>
          </w:tcPr>
          <w:p w:rsidR="0053467C" w:rsidRPr="00202D91" w:rsidRDefault="0053467C" w:rsidP="0053467C">
            <w:pPr>
              <w:pStyle w:val="Paragraphedeliste"/>
              <w:ind w:left="0"/>
              <w:jc w:val="center"/>
              <w:rPr>
                <w:rFonts w:ascii="Arial" w:hAnsi="Arial" w:cs="Arial"/>
              </w:rPr>
            </w:pPr>
            <w:r w:rsidRPr="00202D91">
              <w:rPr>
                <w:rFonts w:ascii="Arial" w:hAnsi="Arial" w:cs="Arial"/>
              </w:rPr>
              <w:t>02 points</w:t>
            </w:r>
          </w:p>
        </w:tc>
      </w:tr>
      <w:tr w:rsidR="0053467C" w:rsidRPr="00202D91" w:rsidTr="0053467C">
        <w:tc>
          <w:tcPr>
            <w:tcW w:w="2558" w:type="dxa"/>
          </w:tcPr>
          <w:p w:rsidR="0053467C" w:rsidRPr="00202D91" w:rsidRDefault="0053467C" w:rsidP="0053467C">
            <w:pPr>
              <w:jc w:val="center"/>
              <w:rPr>
                <w:rFonts w:ascii="Arial" w:hAnsi="Arial" w:cs="Arial"/>
              </w:rPr>
            </w:pPr>
            <w:r w:rsidRPr="00202D91">
              <w:rPr>
                <w:rFonts w:ascii="Arial" w:hAnsi="Arial" w:cs="Arial"/>
              </w:rPr>
              <w:t>NCAL 3</w:t>
            </w:r>
          </w:p>
        </w:tc>
        <w:tc>
          <w:tcPr>
            <w:tcW w:w="5523" w:type="dxa"/>
          </w:tcPr>
          <w:p w:rsidR="0053467C" w:rsidRPr="00202D91" w:rsidRDefault="0053467C" w:rsidP="0053467C">
            <w:pPr>
              <w:pStyle w:val="Paragraphedeliste"/>
              <w:ind w:left="0"/>
              <w:jc w:val="center"/>
              <w:rPr>
                <w:rFonts w:ascii="Arial" w:hAnsi="Arial" w:cs="Arial"/>
              </w:rPr>
            </w:pPr>
            <w:r w:rsidRPr="00202D91">
              <w:rPr>
                <w:rFonts w:ascii="Arial" w:hAnsi="Arial" w:cs="Arial"/>
              </w:rPr>
              <w:t>Délai de remise des documents des différentes  phase de l’étude architecturale</w:t>
            </w:r>
          </w:p>
        </w:tc>
        <w:tc>
          <w:tcPr>
            <w:tcW w:w="1984" w:type="dxa"/>
          </w:tcPr>
          <w:p w:rsidR="0053467C" w:rsidRPr="00202D91" w:rsidRDefault="0053467C" w:rsidP="0053467C">
            <w:pPr>
              <w:pStyle w:val="Paragraphedeliste"/>
              <w:ind w:left="0"/>
              <w:jc w:val="center"/>
              <w:rPr>
                <w:rFonts w:ascii="Arial" w:hAnsi="Arial" w:cs="Arial"/>
              </w:rPr>
            </w:pPr>
            <w:r w:rsidRPr="00202D91">
              <w:rPr>
                <w:rFonts w:ascii="Arial" w:hAnsi="Arial" w:cs="Arial"/>
              </w:rPr>
              <w:t>07 points</w:t>
            </w:r>
          </w:p>
        </w:tc>
      </w:tr>
      <w:tr w:rsidR="0053467C" w:rsidRPr="00202D91" w:rsidTr="0053467C">
        <w:tc>
          <w:tcPr>
            <w:tcW w:w="8081" w:type="dxa"/>
            <w:gridSpan w:val="2"/>
          </w:tcPr>
          <w:p w:rsidR="0053467C" w:rsidRPr="00202D91" w:rsidRDefault="0053467C" w:rsidP="0053467C">
            <w:pPr>
              <w:pStyle w:val="Paragraphedeliste"/>
              <w:ind w:left="0"/>
              <w:jc w:val="center"/>
              <w:rPr>
                <w:rFonts w:ascii="Arial" w:hAnsi="Arial" w:cs="Arial"/>
              </w:rPr>
            </w:pPr>
            <w:r w:rsidRPr="00202D91">
              <w:rPr>
                <w:rFonts w:ascii="Arial" w:hAnsi="Arial" w:cs="Arial"/>
              </w:rPr>
              <w:t>Total NCAL : NCAL1+  NCAL2 + NCAL3</w:t>
            </w:r>
          </w:p>
        </w:tc>
        <w:tc>
          <w:tcPr>
            <w:tcW w:w="1984" w:type="dxa"/>
          </w:tcPr>
          <w:p w:rsidR="0053467C" w:rsidRPr="00202D91" w:rsidRDefault="0053467C" w:rsidP="0053467C">
            <w:pPr>
              <w:pStyle w:val="Paragraphedeliste"/>
              <w:ind w:left="0"/>
              <w:jc w:val="center"/>
              <w:rPr>
                <w:rFonts w:ascii="Arial" w:hAnsi="Arial" w:cs="Arial"/>
              </w:rPr>
            </w:pPr>
            <w:r w:rsidRPr="00202D91">
              <w:rPr>
                <w:rFonts w:ascii="Arial" w:hAnsi="Arial" w:cs="Arial"/>
              </w:rPr>
              <w:t>10 points</w:t>
            </w:r>
          </w:p>
        </w:tc>
      </w:tr>
    </w:tbl>
    <w:p w:rsidR="0053467C" w:rsidRPr="00202D91" w:rsidRDefault="0053467C" w:rsidP="0053467C">
      <w:pPr>
        <w:spacing w:line="240" w:lineRule="auto"/>
        <w:jc w:val="center"/>
        <w:rPr>
          <w:rFonts w:ascii="Arial" w:hAnsi="Arial" w:cs="Arial"/>
          <w:b/>
          <w:bCs/>
          <w:sz w:val="32"/>
          <w:szCs w:val="32"/>
          <w:u w:val="thick"/>
        </w:rPr>
      </w:pPr>
      <w:r w:rsidRPr="00202D91">
        <w:rPr>
          <w:rFonts w:ascii="Arial" w:hAnsi="Arial" w:cs="Arial"/>
          <w:b/>
          <w:bCs/>
          <w:sz w:val="32"/>
          <w:szCs w:val="32"/>
          <w:u w:val="thick"/>
        </w:rPr>
        <w:t>Evaluation des Estimation sommaires NES</w:t>
      </w:r>
    </w:p>
    <w:tbl>
      <w:tblPr>
        <w:tblStyle w:val="Grilledutableau"/>
        <w:tblW w:w="10065" w:type="dxa"/>
        <w:tblInd w:w="-176" w:type="dxa"/>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ayout w:type="fixed"/>
        <w:tblLook w:val="04A0"/>
      </w:tblPr>
      <w:tblGrid>
        <w:gridCol w:w="2552"/>
        <w:gridCol w:w="5529"/>
        <w:gridCol w:w="1984"/>
      </w:tblGrid>
      <w:tr w:rsidR="0053467C" w:rsidRPr="00202D91" w:rsidTr="0053467C">
        <w:tc>
          <w:tcPr>
            <w:tcW w:w="2552" w:type="dxa"/>
          </w:tcPr>
          <w:p w:rsidR="0053467C" w:rsidRPr="00202D91" w:rsidRDefault="0053467C" w:rsidP="0053467C">
            <w:pPr>
              <w:pStyle w:val="Paragraphedeliste"/>
              <w:ind w:left="0"/>
              <w:jc w:val="center"/>
              <w:rPr>
                <w:rFonts w:ascii="Arial" w:hAnsi="Arial" w:cs="Arial"/>
                <w:b/>
                <w:bCs/>
              </w:rPr>
            </w:pPr>
            <w:r w:rsidRPr="00202D91">
              <w:rPr>
                <w:rFonts w:ascii="Arial" w:hAnsi="Arial" w:cs="Arial"/>
                <w:b/>
                <w:bCs/>
              </w:rPr>
              <w:t>Désignation du</w:t>
            </w:r>
          </w:p>
          <w:p w:rsidR="0053467C" w:rsidRPr="00202D91" w:rsidRDefault="0053467C" w:rsidP="0053467C">
            <w:pPr>
              <w:jc w:val="center"/>
              <w:rPr>
                <w:rFonts w:ascii="Arial" w:hAnsi="Arial" w:cs="Arial"/>
                <w:b/>
                <w:bCs/>
              </w:rPr>
            </w:pPr>
            <w:r w:rsidRPr="00202D91">
              <w:rPr>
                <w:rFonts w:ascii="Arial" w:hAnsi="Arial" w:cs="Arial"/>
                <w:b/>
                <w:bCs/>
              </w:rPr>
              <w:t>Critère de jugement</w:t>
            </w:r>
          </w:p>
        </w:tc>
        <w:tc>
          <w:tcPr>
            <w:tcW w:w="5529" w:type="dxa"/>
          </w:tcPr>
          <w:p w:rsidR="0053467C" w:rsidRPr="00202D91" w:rsidRDefault="0053467C" w:rsidP="0053467C">
            <w:pPr>
              <w:jc w:val="center"/>
              <w:rPr>
                <w:rFonts w:ascii="Arial" w:hAnsi="Arial" w:cs="Arial"/>
                <w:b/>
                <w:bCs/>
              </w:rPr>
            </w:pPr>
            <w:r w:rsidRPr="00202D91">
              <w:rPr>
                <w:rFonts w:ascii="Arial" w:hAnsi="Arial" w:cs="Arial"/>
                <w:b/>
                <w:bCs/>
              </w:rPr>
              <w:t>Estimation sommaire</w:t>
            </w:r>
          </w:p>
        </w:tc>
        <w:tc>
          <w:tcPr>
            <w:tcW w:w="1984" w:type="dxa"/>
          </w:tcPr>
          <w:p w:rsidR="0053467C" w:rsidRPr="00202D91" w:rsidRDefault="0053467C" w:rsidP="0053467C">
            <w:pPr>
              <w:jc w:val="center"/>
              <w:rPr>
                <w:rFonts w:ascii="Arial" w:hAnsi="Arial" w:cs="Arial"/>
                <w:b/>
                <w:bCs/>
              </w:rPr>
            </w:pPr>
            <w:r w:rsidRPr="00202D91">
              <w:rPr>
                <w:rFonts w:ascii="Arial" w:hAnsi="Arial" w:cs="Arial"/>
                <w:b/>
                <w:bCs/>
              </w:rPr>
              <w:t>Note</w:t>
            </w:r>
          </w:p>
        </w:tc>
      </w:tr>
      <w:tr w:rsidR="0053467C" w:rsidRPr="00202D91" w:rsidTr="0053467C">
        <w:tc>
          <w:tcPr>
            <w:tcW w:w="2552" w:type="dxa"/>
          </w:tcPr>
          <w:p w:rsidR="0053467C" w:rsidRPr="00202D91" w:rsidRDefault="0053467C" w:rsidP="0053467C">
            <w:pPr>
              <w:jc w:val="center"/>
              <w:rPr>
                <w:rFonts w:ascii="Arial" w:hAnsi="Arial" w:cs="Arial"/>
              </w:rPr>
            </w:pPr>
            <w:r w:rsidRPr="00202D91">
              <w:rPr>
                <w:rFonts w:ascii="Arial" w:hAnsi="Arial" w:cs="Arial"/>
              </w:rPr>
              <w:t xml:space="preserve">     NES</w:t>
            </w:r>
          </w:p>
          <w:p w:rsidR="0053467C" w:rsidRPr="00202D91" w:rsidRDefault="0053467C" w:rsidP="0053467C">
            <w:pPr>
              <w:jc w:val="center"/>
              <w:rPr>
                <w:rFonts w:ascii="Arial" w:hAnsi="Arial" w:cs="Arial"/>
              </w:rPr>
            </w:pPr>
          </w:p>
          <w:p w:rsidR="0053467C" w:rsidRPr="00202D91" w:rsidRDefault="0053467C" w:rsidP="0053467C">
            <w:pPr>
              <w:jc w:val="center"/>
              <w:rPr>
                <w:rFonts w:ascii="Arial" w:hAnsi="Arial" w:cs="Arial"/>
              </w:rPr>
            </w:pPr>
          </w:p>
          <w:p w:rsidR="0053467C" w:rsidRPr="00202D91" w:rsidRDefault="0053467C" w:rsidP="0053467C">
            <w:pPr>
              <w:jc w:val="center"/>
              <w:rPr>
                <w:rFonts w:ascii="Arial" w:hAnsi="Arial" w:cs="Arial"/>
              </w:rPr>
            </w:pPr>
          </w:p>
          <w:p w:rsidR="0053467C" w:rsidRPr="00202D91" w:rsidRDefault="0053467C" w:rsidP="0053467C">
            <w:pPr>
              <w:jc w:val="center"/>
              <w:rPr>
                <w:rFonts w:ascii="Arial" w:hAnsi="Arial" w:cs="Arial"/>
              </w:rPr>
            </w:pPr>
          </w:p>
          <w:p w:rsidR="0053467C" w:rsidRPr="00202D91" w:rsidRDefault="0053467C" w:rsidP="0053467C">
            <w:pPr>
              <w:pStyle w:val="Paragraphedeliste"/>
              <w:numPr>
                <w:ilvl w:val="0"/>
                <w:numId w:val="44"/>
              </w:numPr>
              <w:jc w:val="center"/>
              <w:rPr>
                <w:rFonts w:ascii="Arial" w:hAnsi="Arial" w:cs="Arial"/>
              </w:rPr>
            </w:pPr>
          </w:p>
          <w:p w:rsidR="0053467C" w:rsidRPr="00202D91" w:rsidRDefault="0053467C" w:rsidP="0053467C">
            <w:pPr>
              <w:rPr>
                <w:rFonts w:ascii="Arial" w:hAnsi="Arial" w:cs="Arial"/>
              </w:rPr>
            </w:pPr>
          </w:p>
          <w:p w:rsidR="0053467C" w:rsidRPr="00202D91" w:rsidRDefault="0053467C" w:rsidP="0053467C">
            <w:pPr>
              <w:pStyle w:val="Paragraphedeliste"/>
              <w:numPr>
                <w:ilvl w:val="0"/>
                <w:numId w:val="44"/>
              </w:numPr>
              <w:jc w:val="center"/>
              <w:rPr>
                <w:rFonts w:ascii="Arial" w:hAnsi="Arial" w:cs="Arial"/>
              </w:rPr>
            </w:pPr>
          </w:p>
        </w:tc>
        <w:tc>
          <w:tcPr>
            <w:tcW w:w="5529" w:type="dxa"/>
          </w:tcPr>
          <w:p w:rsidR="0053467C" w:rsidRPr="00202D91" w:rsidRDefault="0053467C" w:rsidP="00202D91">
            <w:pPr>
              <w:jc w:val="left"/>
              <w:rPr>
                <w:rFonts w:ascii="Arial" w:hAnsi="Arial" w:cs="Arial"/>
                <w:sz w:val="20"/>
                <w:szCs w:val="20"/>
              </w:rPr>
            </w:pPr>
            <w:r w:rsidRPr="00202D91">
              <w:rPr>
                <w:rFonts w:ascii="Arial" w:hAnsi="Arial" w:cs="Arial"/>
                <w:sz w:val="20"/>
                <w:szCs w:val="20"/>
              </w:rPr>
              <w:lastRenderedPageBreak/>
              <w:t>Note de l’estimation sommaire : Note sur 100 points</w:t>
            </w:r>
          </w:p>
          <w:p w:rsidR="0053467C" w:rsidRPr="00202D91" w:rsidRDefault="0053467C" w:rsidP="00202D91">
            <w:pPr>
              <w:jc w:val="left"/>
              <w:rPr>
                <w:rFonts w:ascii="Arial" w:hAnsi="Arial" w:cs="Arial"/>
                <w:sz w:val="20"/>
                <w:szCs w:val="20"/>
              </w:rPr>
            </w:pPr>
            <w:r w:rsidRPr="00202D91">
              <w:rPr>
                <w:rFonts w:ascii="Arial" w:hAnsi="Arial" w:cs="Arial"/>
                <w:sz w:val="20"/>
                <w:szCs w:val="20"/>
              </w:rPr>
              <w:t xml:space="preserve">                    L’estimation sommaire la plus avantageuse</w:t>
            </w:r>
          </w:p>
          <w:p w:rsidR="0053467C" w:rsidRPr="00202D91" w:rsidRDefault="002131B4" w:rsidP="00202D91">
            <w:pPr>
              <w:jc w:val="left"/>
              <w:rPr>
                <w:rFonts w:ascii="Arial" w:hAnsi="Arial" w:cs="Arial"/>
                <w:sz w:val="20"/>
                <w:szCs w:val="20"/>
              </w:rPr>
            </w:pPr>
            <w:r>
              <w:rPr>
                <w:rFonts w:ascii="Arial" w:hAnsi="Arial" w:cs="Arial"/>
                <w:noProof/>
                <w:sz w:val="20"/>
              </w:rPr>
              <w:pict>
                <v:shapetype id="_x0000_t32" coordsize="21600,21600" o:spt="32" o:oned="t" path="m,l21600,21600e" filled="f">
                  <v:path arrowok="t" fillok="f" o:connecttype="none"/>
                  <o:lock v:ext="edit" shapetype="t"/>
                </v:shapetype>
                <v:shape id="AutoShape 2" o:spid="_x0000_s1026" type="#_x0000_t32" style="position:absolute;margin-left:58.05pt;margin-top:7.25pt;width:192.45pt;height:.45pt;flip:y;z-index:2516592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3PXDykCAABIBAAADgAAAGRycy9lMm9Eb2MueG1srFRNj9owEL1X6n+wfId8NLAQEVarAL1sW6Td&#10;9m5sh1h1bMs2BFT1v3fsAC3tparKwYztmTdvZp6zeDx1Eh25dUKrCmfjFCOuqGZC7Sv8+XUzmmHk&#10;PFGMSK14hc/c4cfl2zeL3pQ8162WjFsEIMqVvalw670pk8TRlnfEjbXhCi4bbTviYWv3CbOkB/RO&#10;JnmaTpNeW2asptw5OF0Nl3gZ8ZuGU/+paRz3SFYYuPm42rjuwposF6TcW2JaQS80yD+w6IhQkPQG&#10;tSKeoIMVf0B1glrtdOPHVHeJbhpBeawBqsnS36p5aYnhsRZojjO3Nrn/B0s/HrcWCVbhHCNFOhjR&#10;08HrmBnloT29cSV41WprQ4H0pF7Ms6ZfHVK6bona8+j8ejYQm4WI5C4kbJyBJLv+g2bgQwA/9urU&#10;2A41UpgvITCAQz/QKQ7nfBsOP3lE4TAviiLLJhhRuJs8gBVSkTKghFhjnX/PdYeCUWHnLRH71tda&#10;KVCBtkMGcnx2fgi8BoRgpTdCSjgnpVSor/B8kk8iJaelYOEy3Dm739XSoiMJcoq/C4s7N6sPikWw&#10;lhO2vtieCDnYwFqqgAe1AZ2LNejl2zydr2frWTEq8ul6VKSMjZ42dTGabrKHyerdqq5X2fdALSvK&#10;VjDGVWB31W5W/J02Lq9oUN1Nvbc2JPfosdFA9vofSccxh8kOGtlpdt7a0NowcZBrdL48rfAeft1H&#10;r58fgOUPAAAA//8DAFBLAwQUAAYACAAAACEANLH6Gt0AAAAJAQAADwAAAGRycy9kb3ducmV2Lnht&#10;bEyPQU+DQBCF7038D5tp4q1dMIANsjTGROPBkFj1vmVHwLKzyG6B/nvHk97mzby8+V6xX2wvJhx9&#10;50hBvI1AINXOdNQoeH973OxA+KDJ6N4RKrigh315tSp0btxMrzgdQiM4hHyuFbQhDLmUvm7Rar91&#10;AxLfPt1odWA5NtKMeuZw28ubKMqk1R3xh1YP+NBifTqcrYJvur18JHLafVVVyJ6eXxrCalbqer3c&#10;34EIuIQ/M/ziMzqUzHR0ZzJe9KzjLGYrD0kKgg1pFHO5Iy/SBGRZyP8Nyh8AAAD//wMAUEsBAi0A&#10;FAAGAAgAAAAhAOSZw8D7AAAA4QEAABMAAAAAAAAAAAAAAAAAAAAAAFtDb250ZW50X1R5cGVzXS54&#10;bWxQSwECLQAUAAYACAAAACEAI7Jq4dcAAACUAQAACwAAAAAAAAAAAAAAAAAsAQAAX3JlbHMvLnJl&#10;bHNQSwECLQAUAAYACAAAACEAG3PXDykCAABIBAAADgAAAAAAAAAAAAAAAAAsAgAAZHJzL2Uyb0Rv&#10;Yy54bWxQSwECLQAUAAYACAAAACEANLH6Gt0AAAAJAQAADwAAAAAAAAAAAAAAAACBBAAAZHJzL2Rv&#10;d25yZXYueG1sUEsFBgAAAAAEAAQA8wAAAIsFAAAAAA==&#10;"/>
              </w:pict>
            </w:r>
            <w:r w:rsidR="0053467C" w:rsidRPr="00202D91">
              <w:rPr>
                <w:rFonts w:ascii="Arial" w:hAnsi="Arial" w:cs="Arial"/>
                <w:sz w:val="20"/>
                <w:szCs w:val="20"/>
              </w:rPr>
              <w:t xml:space="preserve">NES = 100 x </w:t>
            </w:r>
          </w:p>
          <w:p w:rsidR="0053467C" w:rsidRPr="00202D91" w:rsidRDefault="0053467C" w:rsidP="00202D91">
            <w:pPr>
              <w:jc w:val="left"/>
              <w:rPr>
                <w:rFonts w:ascii="Arial" w:hAnsi="Arial" w:cs="Arial"/>
                <w:sz w:val="20"/>
                <w:szCs w:val="20"/>
              </w:rPr>
            </w:pPr>
            <w:r w:rsidRPr="00202D91">
              <w:rPr>
                <w:rFonts w:ascii="Arial" w:hAnsi="Arial" w:cs="Arial"/>
                <w:sz w:val="20"/>
                <w:szCs w:val="20"/>
              </w:rPr>
              <w:t xml:space="preserve">                       L’estimation sommaire du candidat</w:t>
            </w:r>
          </w:p>
          <w:p w:rsidR="0053467C" w:rsidRPr="00202D91" w:rsidRDefault="0053467C" w:rsidP="00202D91">
            <w:pPr>
              <w:jc w:val="left"/>
              <w:rPr>
                <w:rFonts w:ascii="Arial" w:hAnsi="Arial" w:cs="Arial"/>
                <w:sz w:val="20"/>
                <w:szCs w:val="20"/>
              </w:rPr>
            </w:pPr>
            <w:r w:rsidRPr="00202D91">
              <w:rPr>
                <w:rFonts w:ascii="Arial" w:hAnsi="Arial" w:cs="Arial"/>
                <w:sz w:val="20"/>
                <w:szCs w:val="20"/>
              </w:rPr>
              <w:t>Estimation sommaire du candidat : L’estimation sommaire hors taxes du coût globale des travaux basés sur les ratios de surfaces proposés par le candidat.</w:t>
            </w:r>
          </w:p>
          <w:p w:rsidR="0053467C" w:rsidRPr="00202D91" w:rsidRDefault="0053467C" w:rsidP="00202D91">
            <w:pPr>
              <w:jc w:val="left"/>
              <w:rPr>
                <w:rFonts w:ascii="Arial" w:hAnsi="Arial" w:cs="Arial"/>
              </w:rPr>
            </w:pPr>
            <w:r w:rsidRPr="00202D91">
              <w:rPr>
                <w:rFonts w:ascii="Arial" w:hAnsi="Arial" w:cs="Arial"/>
                <w:sz w:val="20"/>
                <w:szCs w:val="20"/>
              </w:rPr>
              <w:lastRenderedPageBreak/>
              <w:t>L’estimation sommaire la plus avantageuse : coût le plus bas des estimations sommaires présentées parmi les candidat admis</w:t>
            </w:r>
          </w:p>
        </w:tc>
        <w:tc>
          <w:tcPr>
            <w:tcW w:w="1984" w:type="dxa"/>
          </w:tcPr>
          <w:p w:rsidR="0053467C" w:rsidRPr="00202D91" w:rsidRDefault="0053467C" w:rsidP="0053467C">
            <w:pPr>
              <w:rPr>
                <w:rFonts w:ascii="Arial" w:hAnsi="Arial" w:cs="Arial"/>
              </w:rPr>
            </w:pPr>
          </w:p>
          <w:p w:rsidR="0053467C" w:rsidRPr="00202D91" w:rsidRDefault="0053467C" w:rsidP="0053467C">
            <w:pPr>
              <w:rPr>
                <w:rFonts w:ascii="Arial" w:hAnsi="Arial" w:cs="Arial"/>
              </w:rPr>
            </w:pPr>
          </w:p>
          <w:p w:rsidR="0053467C" w:rsidRPr="00202D91" w:rsidRDefault="0053467C" w:rsidP="0053467C">
            <w:pPr>
              <w:jc w:val="center"/>
              <w:rPr>
                <w:rFonts w:ascii="Arial" w:hAnsi="Arial" w:cs="Arial"/>
              </w:rPr>
            </w:pPr>
            <w:r w:rsidRPr="00202D91">
              <w:rPr>
                <w:rFonts w:ascii="Arial" w:hAnsi="Arial" w:cs="Arial"/>
              </w:rPr>
              <w:t>100</w:t>
            </w:r>
          </w:p>
        </w:tc>
      </w:tr>
    </w:tbl>
    <w:p w:rsidR="0053467C" w:rsidRPr="00202D91" w:rsidRDefault="0053467C" w:rsidP="0053467C">
      <w:pPr>
        <w:spacing w:line="240" w:lineRule="auto"/>
        <w:rPr>
          <w:rFonts w:ascii="Arial" w:hAnsi="Arial" w:cs="Arial"/>
        </w:rPr>
      </w:pPr>
    </w:p>
    <w:p w:rsidR="0053467C" w:rsidRPr="00202D91" w:rsidRDefault="0053467C" w:rsidP="0053467C">
      <w:pPr>
        <w:spacing w:line="240" w:lineRule="auto"/>
        <w:ind w:left="360"/>
        <w:jc w:val="center"/>
        <w:rPr>
          <w:rFonts w:ascii="Arial" w:hAnsi="Arial" w:cs="Arial"/>
          <w:b/>
          <w:bCs/>
          <w:sz w:val="32"/>
          <w:szCs w:val="32"/>
          <w:u w:val="thick"/>
        </w:rPr>
      </w:pPr>
      <w:r w:rsidRPr="00202D91">
        <w:rPr>
          <w:rFonts w:ascii="Arial" w:hAnsi="Arial" w:cs="Arial"/>
          <w:b/>
          <w:bCs/>
          <w:sz w:val="32"/>
          <w:szCs w:val="32"/>
          <w:u w:val="thick"/>
        </w:rPr>
        <w:t>Evaluation de la proposition financière NPF</w:t>
      </w:r>
    </w:p>
    <w:tbl>
      <w:tblPr>
        <w:tblStyle w:val="Grilledutableau"/>
        <w:tblW w:w="10065" w:type="dxa"/>
        <w:tblInd w:w="-176" w:type="dxa"/>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ayout w:type="fixed"/>
        <w:tblLook w:val="04A0"/>
      </w:tblPr>
      <w:tblGrid>
        <w:gridCol w:w="2552"/>
        <w:gridCol w:w="5529"/>
        <w:gridCol w:w="1984"/>
      </w:tblGrid>
      <w:tr w:rsidR="0053467C" w:rsidRPr="00202D91" w:rsidTr="0053467C">
        <w:tc>
          <w:tcPr>
            <w:tcW w:w="2552" w:type="dxa"/>
          </w:tcPr>
          <w:p w:rsidR="0053467C" w:rsidRPr="00202D91" w:rsidRDefault="0053467C" w:rsidP="0053467C">
            <w:pPr>
              <w:pStyle w:val="Paragraphedeliste"/>
              <w:ind w:left="0"/>
              <w:jc w:val="center"/>
              <w:rPr>
                <w:rFonts w:ascii="Arial" w:hAnsi="Arial" w:cs="Arial"/>
                <w:b/>
                <w:bCs/>
              </w:rPr>
            </w:pPr>
            <w:r w:rsidRPr="00202D91">
              <w:rPr>
                <w:rFonts w:ascii="Arial" w:hAnsi="Arial" w:cs="Arial"/>
                <w:b/>
                <w:bCs/>
              </w:rPr>
              <w:t>Désignation du</w:t>
            </w:r>
          </w:p>
          <w:p w:rsidR="0053467C" w:rsidRPr="00202D91" w:rsidRDefault="0053467C" w:rsidP="0053467C">
            <w:pPr>
              <w:jc w:val="center"/>
              <w:rPr>
                <w:rFonts w:ascii="Arial" w:hAnsi="Arial" w:cs="Arial"/>
                <w:b/>
                <w:bCs/>
              </w:rPr>
            </w:pPr>
            <w:r w:rsidRPr="00202D91">
              <w:rPr>
                <w:rFonts w:ascii="Arial" w:hAnsi="Arial" w:cs="Arial"/>
                <w:b/>
                <w:bCs/>
              </w:rPr>
              <w:t>Critère de jugement</w:t>
            </w:r>
          </w:p>
        </w:tc>
        <w:tc>
          <w:tcPr>
            <w:tcW w:w="5529" w:type="dxa"/>
          </w:tcPr>
          <w:p w:rsidR="0053467C" w:rsidRPr="00202D91" w:rsidRDefault="0053467C" w:rsidP="0053467C">
            <w:pPr>
              <w:jc w:val="center"/>
              <w:rPr>
                <w:rFonts w:ascii="Arial" w:hAnsi="Arial" w:cs="Arial"/>
                <w:b/>
                <w:bCs/>
              </w:rPr>
            </w:pPr>
            <w:r w:rsidRPr="00202D91">
              <w:rPr>
                <w:rFonts w:ascii="Arial" w:hAnsi="Arial" w:cs="Arial"/>
                <w:b/>
                <w:bCs/>
              </w:rPr>
              <w:t>Estimation sommaire</w:t>
            </w:r>
          </w:p>
        </w:tc>
        <w:tc>
          <w:tcPr>
            <w:tcW w:w="1984" w:type="dxa"/>
          </w:tcPr>
          <w:p w:rsidR="0053467C" w:rsidRPr="00202D91" w:rsidRDefault="0053467C" w:rsidP="0053467C">
            <w:pPr>
              <w:jc w:val="center"/>
              <w:rPr>
                <w:rFonts w:ascii="Arial" w:hAnsi="Arial" w:cs="Arial"/>
                <w:b/>
                <w:bCs/>
              </w:rPr>
            </w:pPr>
            <w:r w:rsidRPr="00202D91">
              <w:rPr>
                <w:rFonts w:ascii="Arial" w:hAnsi="Arial" w:cs="Arial"/>
                <w:b/>
                <w:bCs/>
              </w:rPr>
              <w:t>Note</w:t>
            </w:r>
          </w:p>
        </w:tc>
      </w:tr>
      <w:tr w:rsidR="0053467C" w:rsidRPr="00202D91" w:rsidTr="0053467C">
        <w:tc>
          <w:tcPr>
            <w:tcW w:w="2552" w:type="dxa"/>
          </w:tcPr>
          <w:p w:rsidR="0053467C" w:rsidRPr="00202D91" w:rsidRDefault="0053467C" w:rsidP="0053467C">
            <w:pPr>
              <w:jc w:val="center"/>
              <w:rPr>
                <w:rFonts w:ascii="Arial" w:hAnsi="Arial" w:cs="Arial"/>
              </w:rPr>
            </w:pPr>
            <w:r w:rsidRPr="00202D91">
              <w:rPr>
                <w:rFonts w:ascii="Arial" w:hAnsi="Arial" w:cs="Arial"/>
              </w:rPr>
              <w:t xml:space="preserve">     NPF</w:t>
            </w:r>
          </w:p>
          <w:p w:rsidR="0053467C" w:rsidRPr="00202D91" w:rsidRDefault="0053467C" w:rsidP="0053467C">
            <w:pPr>
              <w:jc w:val="center"/>
              <w:rPr>
                <w:rFonts w:ascii="Arial" w:hAnsi="Arial" w:cs="Arial"/>
              </w:rPr>
            </w:pPr>
          </w:p>
          <w:p w:rsidR="0053467C" w:rsidRPr="00202D91" w:rsidRDefault="0053467C" w:rsidP="0053467C">
            <w:pPr>
              <w:jc w:val="center"/>
              <w:rPr>
                <w:rFonts w:ascii="Arial" w:hAnsi="Arial" w:cs="Arial"/>
              </w:rPr>
            </w:pPr>
          </w:p>
          <w:p w:rsidR="0053467C" w:rsidRPr="00202D91" w:rsidRDefault="0053467C" w:rsidP="0053467C">
            <w:pPr>
              <w:jc w:val="center"/>
              <w:rPr>
                <w:rFonts w:ascii="Arial" w:hAnsi="Arial" w:cs="Arial"/>
              </w:rPr>
            </w:pPr>
          </w:p>
          <w:p w:rsidR="0053467C" w:rsidRPr="00202D91" w:rsidRDefault="0053467C" w:rsidP="0053467C">
            <w:pPr>
              <w:pStyle w:val="Paragraphedeliste"/>
              <w:numPr>
                <w:ilvl w:val="0"/>
                <w:numId w:val="44"/>
              </w:numPr>
              <w:jc w:val="center"/>
              <w:rPr>
                <w:rFonts w:ascii="Arial" w:hAnsi="Arial" w:cs="Arial"/>
              </w:rPr>
            </w:pPr>
          </w:p>
          <w:p w:rsidR="0053467C" w:rsidRPr="00202D91" w:rsidRDefault="0053467C" w:rsidP="0053467C">
            <w:pPr>
              <w:rPr>
                <w:rFonts w:ascii="Arial" w:hAnsi="Arial" w:cs="Arial"/>
              </w:rPr>
            </w:pPr>
          </w:p>
          <w:p w:rsidR="0053467C" w:rsidRPr="00202D91" w:rsidRDefault="0053467C" w:rsidP="0053467C">
            <w:pPr>
              <w:rPr>
                <w:rFonts w:ascii="Arial" w:hAnsi="Arial" w:cs="Arial"/>
              </w:rPr>
            </w:pPr>
          </w:p>
          <w:p w:rsidR="0053467C" w:rsidRPr="00202D91" w:rsidRDefault="0053467C" w:rsidP="0053467C">
            <w:pPr>
              <w:pStyle w:val="Paragraphedeliste"/>
              <w:numPr>
                <w:ilvl w:val="0"/>
                <w:numId w:val="44"/>
              </w:numPr>
              <w:jc w:val="center"/>
              <w:rPr>
                <w:rFonts w:ascii="Arial" w:hAnsi="Arial" w:cs="Arial"/>
              </w:rPr>
            </w:pPr>
          </w:p>
        </w:tc>
        <w:tc>
          <w:tcPr>
            <w:tcW w:w="5529" w:type="dxa"/>
          </w:tcPr>
          <w:p w:rsidR="0053467C" w:rsidRPr="00202D91" w:rsidRDefault="0053467C" w:rsidP="0053467C">
            <w:pPr>
              <w:rPr>
                <w:rFonts w:ascii="Arial" w:hAnsi="Arial" w:cs="Arial"/>
                <w:sz w:val="20"/>
                <w:szCs w:val="20"/>
              </w:rPr>
            </w:pPr>
            <w:r w:rsidRPr="00202D91">
              <w:rPr>
                <w:rFonts w:ascii="Arial" w:hAnsi="Arial" w:cs="Arial"/>
                <w:sz w:val="20"/>
                <w:szCs w:val="20"/>
              </w:rPr>
              <w:t xml:space="preserve">Note de </w:t>
            </w:r>
            <w:r w:rsidR="00AC2472">
              <w:rPr>
                <w:rFonts w:ascii="Arial" w:hAnsi="Arial" w:cs="Arial"/>
                <w:sz w:val="20"/>
                <w:szCs w:val="20"/>
              </w:rPr>
              <w:t>la proposition financière</w:t>
            </w:r>
            <w:r w:rsidRPr="00202D91">
              <w:rPr>
                <w:rFonts w:ascii="Arial" w:hAnsi="Arial" w:cs="Arial"/>
                <w:sz w:val="20"/>
                <w:szCs w:val="20"/>
              </w:rPr>
              <w:t> : Note sur 100 points</w:t>
            </w:r>
          </w:p>
          <w:p w:rsidR="0053467C" w:rsidRPr="00202D91" w:rsidRDefault="0053467C" w:rsidP="0053467C">
            <w:pPr>
              <w:rPr>
                <w:rFonts w:ascii="Arial" w:hAnsi="Arial" w:cs="Arial"/>
                <w:sz w:val="20"/>
                <w:szCs w:val="20"/>
              </w:rPr>
            </w:pPr>
            <w:r w:rsidRPr="00202D91">
              <w:rPr>
                <w:rFonts w:ascii="Arial" w:hAnsi="Arial" w:cs="Arial"/>
                <w:sz w:val="20"/>
                <w:szCs w:val="20"/>
              </w:rPr>
              <w:t xml:space="preserve">                    La proposition financière la plus avantageuse</w:t>
            </w:r>
          </w:p>
          <w:p w:rsidR="0053467C" w:rsidRPr="00202D91" w:rsidRDefault="002131B4" w:rsidP="0053467C">
            <w:pPr>
              <w:rPr>
                <w:rFonts w:ascii="Arial" w:hAnsi="Arial" w:cs="Arial"/>
                <w:sz w:val="20"/>
                <w:szCs w:val="20"/>
              </w:rPr>
            </w:pPr>
            <w:r>
              <w:rPr>
                <w:rFonts w:ascii="Arial" w:hAnsi="Arial" w:cs="Arial"/>
                <w:noProof/>
                <w:sz w:val="20"/>
              </w:rPr>
              <w:pict>
                <v:shape id="AutoShape 3" o:spid="_x0000_s1027" type="#_x0000_t32" style="position:absolute;left:0;text-align:left;margin-left:58.05pt;margin-top:7.25pt;width:192.45pt;height:.45pt;flip:y;z-index:2516602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JWAtikCAABIBAAADgAAAGRycy9lMm9Eb2MueG1srFTBjtowEL1X6j9YvkMSNuxCRFitAvSy7SLt&#10;tndjO4lVx7ZsQ0BV/71jB2hpL1VVDmZsz7x5M/OcxeOxk+jArRNalTgbpxhxRTUTqinx57fNaIaR&#10;80QxIrXiJT5xhx+X798telPwiW61ZNwiAFGu6E2JW+9NkSSOtrwjbqwNV3BZa9sRD1vbJMySHtA7&#10;mUzS9D7ptWXGasqdg9PVcImXEb+uOfUvde24R7LEwM3H1cZ1F9ZkuSBFY4lpBT3TIP/AoiNCQdIr&#10;1Ip4gvZW/AHVCWq107UfU90luq4F5bEGqCZLf6vmtSWGx1qgOc5c2+T+Hyz9dNhaJBjMDiNFOhjR&#10;097rmBndhfb0xhXgVamtDQXSo3o1z5p+dUjpqiWq4dH57WQgNgsRyU1I2DgDSXb9R83AhwB+7NWx&#10;th2qpTBfQmAAh36gYxzO6TocfvSIwuEkz/Msm2JE4W76AFZIRYqAEmKNdf4D1x0KRomdt0Q0ra+0&#10;UqACbYcM5PDs/BB4CQjBSm+ElHBOCqlQX+L5dDKNlJyWgoXLcOdss6ukRQcS5BR/ZxY3blbvFYtg&#10;LSdsfbY9EXKwgbVUAQ9qAzpna9DLt3k6X8/Ws3yUT+7XozxlbPS0qfLR/SZ7mK7uVlW1yr4Halle&#10;tIIxrgK7i3az/O+0cX5Fg+qu6r22IblFj40Gspf/SDqOOUx20MhOs9PWhtaGiYNco/P5aYX38Os+&#10;ev38ACx/AAAA//8DAFBLAwQUAAYACAAAACEANLH6Gt0AAAAJAQAADwAAAGRycy9kb3ducmV2Lnht&#10;bEyPQU+DQBCF7038D5tp4q1dMIANsjTGROPBkFj1vmVHwLKzyG6B/nvHk97mzby8+V6xX2wvJhx9&#10;50hBvI1AINXOdNQoeH973OxA+KDJ6N4RKrigh315tSp0btxMrzgdQiM4hHyuFbQhDLmUvm7Rar91&#10;AxLfPt1odWA5NtKMeuZw28ubKMqk1R3xh1YP+NBifTqcrYJvur18JHLafVVVyJ6eXxrCalbqer3c&#10;34EIuIQ/M/ziMzqUzHR0ZzJe9KzjLGYrD0kKgg1pFHO5Iy/SBGRZyP8Nyh8AAAD//wMAUEsBAi0A&#10;FAAGAAgAAAAhAOSZw8D7AAAA4QEAABMAAAAAAAAAAAAAAAAAAAAAAFtDb250ZW50X1R5cGVzXS54&#10;bWxQSwECLQAUAAYACAAAACEAI7Jq4dcAAACUAQAACwAAAAAAAAAAAAAAAAAsAQAAX3JlbHMvLnJl&#10;bHNQSwECLQAUAAYACAAAACEApJWAtikCAABIBAAADgAAAAAAAAAAAAAAAAAsAgAAZHJzL2Uyb0Rv&#10;Yy54bWxQSwECLQAUAAYACAAAACEANLH6Gt0AAAAJAQAADwAAAAAAAAAAAAAAAACBBAAAZHJzL2Rv&#10;d25yZXYueG1sUEsFBgAAAAAEAAQA8wAAAIsFAAAAAA==&#10;"/>
              </w:pict>
            </w:r>
            <w:r w:rsidR="0053467C" w:rsidRPr="00202D91">
              <w:rPr>
                <w:rFonts w:ascii="Arial" w:hAnsi="Arial" w:cs="Arial"/>
                <w:sz w:val="20"/>
                <w:szCs w:val="20"/>
              </w:rPr>
              <w:t xml:space="preserve">NPF =100 x </w:t>
            </w:r>
          </w:p>
          <w:p w:rsidR="0053467C" w:rsidRPr="00202D91" w:rsidRDefault="0053467C" w:rsidP="0053467C">
            <w:pPr>
              <w:rPr>
                <w:rFonts w:ascii="Arial" w:hAnsi="Arial" w:cs="Arial"/>
                <w:sz w:val="20"/>
                <w:szCs w:val="20"/>
              </w:rPr>
            </w:pPr>
            <w:r w:rsidRPr="00202D91">
              <w:rPr>
                <w:rFonts w:ascii="Arial" w:hAnsi="Arial" w:cs="Arial"/>
                <w:sz w:val="20"/>
                <w:szCs w:val="20"/>
              </w:rPr>
              <w:t xml:space="preserve">                       La proposition financière du candidat</w:t>
            </w:r>
          </w:p>
          <w:p w:rsidR="0053467C" w:rsidRPr="00202D91" w:rsidRDefault="0053467C" w:rsidP="0053467C">
            <w:pPr>
              <w:rPr>
                <w:rFonts w:ascii="Arial" w:hAnsi="Arial" w:cs="Arial"/>
                <w:sz w:val="20"/>
                <w:szCs w:val="20"/>
              </w:rPr>
            </w:pPr>
            <w:r w:rsidRPr="00202D91">
              <w:rPr>
                <w:rFonts w:ascii="Arial" w:hAnsi="Arial" w:cs="Arial"/>
                <w:sz w:val="20"/>
                <w:szCs w:val="20"/>
              </w:rPr>
              <w:t>La proposition financière du candidat : taux d’honoraire proposés par le candidat.</w:t>
            </w:r>
          </w:p>
          <w:p w:rsidR="0053467C" w:rsidRPr="00202D91" w:rsidRDefault="0053467C" w:rsidP="0053467C">
            <w:pPr>
              <w:rPr>
                <w:rFonts w:ascii="Arial" w:hAnsi="Arial" w:cs="Arial"/>
              </w:rPr>
            </w:pPr>
            <w:r w:rsidRPr="00202D91">
              <w:rPr>
                <w:rFonts w:ascii="Arial" w:hAnsi="Arial" w:cs="Arial"/>
                <w:sz w:val="20"/>
                <w:szCs w:val="20"/>
              </w:rPr>
              <w:t>La proposition financière la plus avantageuse : taux d’honoraire le plus bas proposé parmi les candidat admis</w:t>
            </w:r>
          </w:p>
        </w:tc>
        <w:tc>
          <w:tcPr>
            <w:tcW w:w="1984" w:type="dxa"/>
          </w:tcPr>
          <w:p w:rsidR="0053467C" w:rsidRPr="00202D91" w:rsidRDefault="0053467C" w:rsidP="0053467C">
            <w:pPr>
              <w:rPr>
                <w:rFonts w:ascii="Arial" w:hAnsi="Arial" w:cs="Arial"/>
              </w:rPr>
            </w:pPr>
          </w:p>
          <w:p w:rsidR="0053467C" w:rsidRPr="00202D91" w:rsidRDefault="0053467C" w:rsidP="0053467C">
            <w:pPr>
              <w:rPr>
                <w:rFonts w:ascii="Arial" w:hAnsi="Arial" w:cs="Arial"/>
              </w:rPr>
            </w:pPr>
          </w:p>
          <w:p w:rsidR="0053467C" w:rsidRPr="00202D91" w:rsidRDefault="0053467C" w:rsidP="0053467C">
            <w:pPr>
              <w:jc w:val="center"/>
              <w:rPr>
                <w:rFonts w:ascii="Arial" w:hAnsi="Arial" w:cs="Arial"/>
              </w:rPr>
            </w:pPr>
          </w:p>
          <w:p w:rsidR="0053467C" w:rsidRPr="00202D91" w:rsidRDefault="0053467C" w:rsidP="0053467C">
            <w:pPr>
              <w:jc w:val="center"/>
              <w:rPr>
                <w:rFonts w:ascii="Arial" w:hAnsi="Arial" w:cs="Arial"/>
              </w:rPr>
            </w:pPr>
            <w:r w:rsidRPr="00202D91">
              <w:rPr>
                <w:rFonts w:ascii="Arial" w:hAnsi="Arial" w:cs="Arial"/>
              </w:rPr>
              <w:t>100</w:t>
            </w:r>
          </w:p>
        </w:tc>
      </w:tr>
    </w:tbl>
    <w:p w:rsidR="0053467C" w:rsidRPr="00202D91" w:rsidRDefault="0053467C" w:rsidP="0053467C">
      <w:pPr>
        <w:spacing w:line="240" w:lineRule="auto"/>
        <w:rPr>
          <w:rFonts w:ascii="Arial" w:hAnsi="Arial" w:cs="Arial"/>
          <w:b/>
          <w:bCs/>
          <w:sz w:val="16"/>
          <w:szCs w:val="16"/>
        </w:rPr>
      </w:pPr>
    </w:p>
    <w:p w:rsidR="008F55DD" w:rsidRPr="00D156D4" w:rsidRDefault="008F55DD" w:rsidP="009A1676">
      <w:pPr>
        <w:spacing w:line="240" w:lineRule="auto"/>
        <w:rPr>
          <w:rFonts w:ascii="Arial" w:hAnsi="Arial" w:cs="Arial"/>
          <w:b/>
          <w:bCs/>
          <w:sz w:val="16"/>
          <w:szCs w:val="16"/>
        </w:rPr>
      </w:pPr>
      <w:r w:rsidRPr="00D156D4">
        <w:rPr>
          <w:rFonts w:ascii="Arial" w:hAnsi="Arial" w:cs="Arial"/>
          <w:b/>
          <w:u w:val="single"/>
        </w:rPr>
        <w:t>D : NOTE GLOBALE (NG)</w:t>
      </w:r>
    </w:p>
    <w:p w:rsidR="008F55DD" w:rsidRPr="00D156D4" w:rsidRDefault="008F55DD" w:rsidP="009A1676">
      <w:pPr>
        <w:spacing w:line="240" w:lineRule="auto"/>
        <w:rPr>
          <w:rFonts w:ascii="Arial" w:hAnsi="Arial" w:cs="Arial"/>
          <w:snapToGrid w:val="0"/>
        </w:rPr>
      </w:pPr>
      <w:r w:rsidRPr="00D156D4">
        <w:rPr>
          <w:rFonts w:ascii="Arial" w:hAnsi="Arial" w:cs="Arial"/>
          <w:snapToGrid w:val="0"/>
        </w:rPr>
        <w:t>La note globale NG sur 100 points s’obtiendra par l’addition de la note de la proposition technique (NPT), la note de l’estimation sommaire (NES) et de la note de la proposition financière (NPF) après introduction de la pondération selon la formule suivante :</w:t>
      </w:r>
    </w:p>
    <w:p w:rsidR="008F55DD" w:rsidRPr="00D156D4" w:rsidRDefault="008F55DD" w:rsidP="009A1676">
      <w:pPr>
        <w:tabs>
          <w:tab w:val="left" w:pos="2175"/>
        </w:tabs>
        <w:spacing w:line="240" w:lineRule="auto"/>
        <w:rPr>
          <w:rFonts w:ascii="Arial" w:hAnsi="Arial" w:cs="Arial"/>
          <w:b/>
        </w:rPr>
      </w:pPr>
      <w:r w:rsidRPr="00D156D4">
        <w:rPr>
          <w:rFonts w:ascii="Arial" w:hAnsi="Arial" w:cs="Arial"/>
          <w:b/>
        </w:rPr>
        <w:t>NG= 0.70xNPT+0.20xNES+0.10xNPF</w:t>
      </w:r>
    </w:p>
    <w:p w:rsidR="008F55DD" w:rsidRPr="00D156D4" w:rsidRDefault="008F55DD" w:rsidP="009A1676">
      <w:pPr>
        <w:spacing w:line="240" w:lineRule="auto"/>
        <w:rPr>
          <w:rFonts w:ascii="Arial" w:hAnsi="Arial" w:cs="Arial"/>
          <w:snapToGrid w:val="0"/>
        </w:rPr>
      </w:pPr>
      <w:r w:rsidRPr="00D156D4">
        <w:rPr>
          <w:rFonts w:ascii="Arial" w:hAnsi="Arial" w:cs="Arial"/>
          <w:snapToGrid w:val="0"/>
        </w:rPr>
        <w:t>L’architecte ayant la note globale NG la plus élevée est désigné attributaire du contrat.</w:t>
      </w:r>
    </w:p>
    <w:p w:rsidR="008F55DD" w:rsidRPr="00D156D4" w:rsidRDefault="008F55DD" w:rsidP="009A1676">
      <w:pPr>
        <w:widowControl w:val="0"/>
        <w:spacing w:line="240" w:lineRule="auto"/>
        <w:rPr>
          <w:rFonts w:ascii="Arial" w:hAnsi="Arial" w:cs="Arial"/>
          <w:b/>
          <w:bCs/>
          <w:snapToGrid w:val="0"/>
        </w:rPr>
      </w:pPr>
    </w:p>
    <w:p w:rsidR="001F10F3" w:rsidRPr="00674F02" w:rsidRDefault="001F10F3" w:rsidP="009A1676">
      <w:pPr>
        <w:widowControl w:val="0"/>
        <w:spacing w:line="240" w:lineRule="auto"/>
        <w:rPr>
          <w:rFonts w:ascii="Arial" w:hAnsi="Arial" w:cs="Arial"/>
          <w:b/>
          <w:snapToGrid w:val="0"/>
          <w:sz w:val="32"/>
          <w:szCs w:val="32"/>
          <w:u w:val="single"/>
        </w:rPr>
      </w:pPr>
      <w:r w:rsidRPr="00674F02">
        <w:rPr>
          <w:rFonts w:ascii="Arial" w:hAnsi="Arial" w:cs="Arial"/>
          <w:b/>
          <w:bCs/>
          <w:smallCaps/>
          <w:sz w:val="32"/>
          <w:szCs w:val="32"/>
        </w:rPr>
        <w:t>Programme et consistances</w:t>
      </w:r>
      <w:r w:rsidR="00674F02">
        <w:rPr>
          <w:rFonts w:ascii="Arial" w:hAnsi="Arial" w:cs="Arial"/>
          <w:b/>
          <w:bCs/>
          <w:smallCaps/>
          <w:sz w:val="32"/>
          <w:szCs w:val="32"/>
        </w:rPr>
        <w:t> :</w:t>
      </w:r>
    </w:p>
    <w:p w:rsidR="001F10F3" w:rsidRPr="00D60B60" w:rsidRDefault="001F10F3" w:rsidP="009A1676">
      <w:pPr>
        <w:pStyle w:val="Paragraphedeliste"/>
        <w:numPr>
          <w:ilvl w:val="0"/>
          <w:numId w:val="34"/>
        </w:numPr>
        <w:rPr>
          <w:rFonts w:ascii="Arial" w:hAnsi="Arial"/>
          <w:b/>
          <w:sz w:val="28"/>
          <w:szCs w:val="28"/>
          <w:u w:val="single"/>
        </w:rPr>
      </w:pPr>
      <w:r w:rsidRPr="00D60B60">
        <w:rPr>
          <w:rFonts w:ascii="Arial" w:hAnsi="Arial"/>
          <w:b/>
          <w:sz w:val="28"/>
          <w:szCs w:val="28"/>
          <w:u w:val="single"/>
        </w:rPr>
        <w:t>Le bâtiment Administratif :</w:t>
      </w:r>
    </w:p>
    <w:p w:rsidR="001F10F3" w:rsidRDefault="001F10F3" w:rsidP="009A1676">
      <w:pPr>
        <w:pStyle w:val="Paragraphedeliste"/>
        <w:rPr>
          <w:rFonts w:ascii="Arial" w:hAnsi="Arial"/>
        </w:rPr>
      </w:pPr>
    </w:p>
    <w:p w:rsidR="001F10F3" w:rsidRDefault="001F10F3" w:rsidP="009A1676">
      <w:pPr>
        <w:pStyle w:val="Paragraphedeliste"/>
        <w:rPr>
          <w:rFonts w:ascii="Arial" w:hAnsi="Arial"/>
        </w:rPr>
      </w:pPr>
      <w:r>
        <w:rPr>
          <w:rFonts w:ascii="Arial" w:hAnsi="Arial"/>
        </w:rPr>
        <w:t>L’administration doit abriter 2divisions avec des espaces communs et annexes (voir tableau).</w:t>
      </w:r>
    </w:p>
    <w:p w:rsidR="001F10F3" w:rsidRDefault="001F10F3" w:rsidP="009A1676">
      <w:pPr>
        <w:pStyle w:val="Paragraphedeliste"/>
        <w:rPr>
          <w:rFonts w:ascii="Arial" w:hAnsi="Arial"/>
        </w:rPr>
      </w:pPr>
      <w:r>
        <w:rPr>
          <w:rFonts w:ascii="Arial" w:hAnsi="Arial"/>
        </w:rPr>
        <w:t xml:space="preserve">Les différentes composantes doivent être isolées </w:t>
      </w:r>
      <w:r w:rsidR="00202D91">
        <w:rPr>
          <w:rFonts w:ascii="Arial" w:hAnsi="Arial"/>
        </w:rPr>
        <w:t>mais communiquant</w:t>
      </w:r>
      <w:r>
        <w:rPr>
          <w:rFonts w:ascii="Arial" w:hAnsi="Arial"/>
        </w:rPr>
        <w:t xml:space="preserve"> entres elles facilement.</w:t>
      </w:r>
    </w:p>
    <w:p w:rsidR="00C86D4A" w:rsidRDefault="001F10F3" w:rsidP="00AC2472">
      <w:pPr>
        <w:pStyle w:val="Paragraphedeliste"/>
        <w:rPr>
          <w:rFonts w:ascii="Arial" w:hAnsi="Arial"/>
        </w:rPr>
      </w:pPr>
      <w:r>
        <w:rPr>
          <w:rFonts w:ascii="Arial" w:hAnsi="Arial"/>
        </w:rPr>
        <w:t>Chaque division doit fonctionner d’une manière indépendante mais doit garder une liaison</w:t>
      </w:r>
      <w:r w:rsidR="00D23CDA">
        <w:rPr>
          <w:rFonts w:ascii="Arial" w:hAnsi="Arial"/>
        </w:rPr>
        <w:t xml:space="preserve"> avec les autres espaces </w:t>
      </w:r>
      <w:r w:rsidR="00AD47BA">
        <w:rPr>
          <w:rFonts w:ascii="Arial" w:hAnsi="Arial"/>
        </w:rPr>
        <w:t>énumérés</w:t>
      </w:r>
      <w:r>
        <w:rPr>
          <w:rFonts w:ascii="Arial" w:hAnsi="Arial"/>
        </w:rPr>
        <w:t xml:space="preserve"> dans le programme ci-dessous :</w:t>
      </w:r>
    </w:p>
    <w:p w:rsidR="00C4385C" w:rsidRPr="00AC2472" w:rsidRDefault="00C4385C" w:rsidP="00AC2472">
      <w:pPr>
        <w:pStyle w:val="Paragraphedeliste"/>
        <w:rPr>
          <w:rFonts w:ascii="Arial" w:hAnsi="Arial"/>
        </w:rPr>
      </w:pPr>
    </w:p>
    <w:tbl>
      <w:tblPr>
        <w:tblW w:w="9639" w:type="dxa"/>
        <w:tblInd w:w="55" w:type="dxa"/>
        <w:tblCellMar>
          <w:left w:w="70" w:type="dxa"/>
          <w:right w:w="70" w:type="dxa"/>
        </w:tblCellMar>
        <w:tblLook w:val="04A0"/>
      </w:tblPr>
      <w:tblGrid>
        <w:gridCol w:w="3366"/>
        <w:gridCol w:w="990"/>
        <w:gridCol w:w="2333"/>
        <w:gridCol w:w="2950"/>
      </w:tblGrid>
      <w:tr w:rsidR="001F10F3" w:rsidRPr="00D23CDA" w:rsidTr="00C55E41">
        <w:trPr>
          <w:trHeight w:hRule="exact" w:val="340"/>
        </w:trPr>
        <w:tc>
          <w:tcPr>
            <w:tcW w:w="3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Désignation</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Nombre</w:t>
            </w:r>
          </w:p>
        </w:tc>
        <w:tc>
          <w:tcPr>
            <w:tcW w:w="2376" w:type="dxa"/>
            <w:tcBorders>
              <w:top w:val="single" w:sz="4" w:space="0" w:color="auto"/>
              <w:left w:val="nil"/>
              <w:bottom w:val="single" w:sz="4" w:space="0" w:color="auto"/>
              <w:right w:val="single" w:sz="4" w:space="0" w:color="auto"/>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Surface utile (en m2)</w:t>
            </w:r>
          </w:p>
        </w:tc>
        <w:tc>
          <w:tcPr>
            <w:tcW w:w="3010" w:type="dxa"/>
            <w:tcBorders>
              <w:top w:val="single" w:sz="4" w:space="0" w:color="auto"/>
              <w:left w:val="nil"/>
              <w:bottom w:val="single" w:sz="4" w:space="0" w:color="auto"/>
              <w:right w:val="single" w:sz="4" w:space="0" w:color="auto"/>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Surface Hors œuvre (en m2)</w:t>
            </w:r>
          </w:p>
        </w:tc>
      </w:tr>
      <w:tr w:rsidR="001F10F3" w:rsidRPr="00D23CDA" w:rsidTr="00C55E41">
        <w:trPr>
          <w:trHeight w:hRule="exact" w:val="340"/>
        </w:trPr>
        <w:tc>
          <w:tcPr>
            <w:tcW w:w="3417"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u w:val="single"/>
              </w:rPr>
            </w:pPr>
            <w:r w:rsidRPr="00D23CDA">
              <w:rPr>
                <w:rFonts w:ascii="Calibri" w:hAnsi="Calibri"/>
                <w:b/>
                <w:bCs/>
                <w:color w:val="000000"/>
                <w:sz w:val="22"/>
                <w:szCs w:val="22"/>
                <w:u w:val="single"/>
              </w:rPr>
              <w:t>Division 1:  moyens communs</w:t>
            </w:r>
          </w:p>
        </w:tc>
        <w:tc>
          <w:tcPr>
            <w:tcW w:w="993"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p>
        </w:tc>
        <w:tc>
          <w:tcPr>
            <w:tcW w:w="2376"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p>
        </w:tc>
        <w:tc>
          <w:tcPr>
            <w:tcW w:w="3010"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p>
        </w:tc>
      </w:tr>
      <w:tr w:rsidR="001F10F3" w:rsidRPr="00D23CDA" w:rsidTr="00C55E41">
        <w:trPr>
          <w:trHeight w:hRule="exact" w:val="340"/>
        </w:trPr>
        <w:tc>
          <w:tcPr>
            <w:tcW w:w="3417" w:type="dxa"/>
            <w:tcBorders>
              <w:top w:val="single" w:sz="4" w:space="0" w:color="auto"/>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Bureau chef de division</w:t>
            </w:r>
          </w:p>
        </w:tc>
        <w:tc>
          <w:tcPr>
            <w:tcW w:w="993" w:type="dxa"/>
            <w:tcBorders>
              <w:top w:val="single" w:sz="4" w:space="0" w:color="auto"/>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w:t>
            </w:r>
          </w:p>
        </w:tc>
        <w:tc>
          <w:tcPr>
            <w:tcW w:w="2376" w:type="dxa"/>
            <w:tcBorders>
              <w:top w:val="single" w:sz="4" w:space="0" w:color="auto"/>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30</w:t>
            </w:r>
          </w:p>
        </w:tc>
        <w:tc>
          <w:tcPr>
            <w:tcW w:w="3010" w:type="dxa"/>
            <w:tcBorders>
              <w:top w:val="single" w:sz="4" w:space="0" w:color="auto"/>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 </w:t>
            </w:r>
          </w:p>
        </w:tc>
      </w:tr>
      <w:tr w:rsidR="001F10F3" w:rsidRPr="00D23CDA" w:rsidTr="00C55E41">
        <w:trPr>
          <w:trHeight w:hRule="exact" w:val="340"/>
        </w:trPr>
        <w:tc>
          <w:tcPr>
            <w:tcW w:w="3417" w:type="dxa"/>
            <w:tcBorders>
              <w:top w:val="nil"/>
              <w:left w:val="single" w:sz="4" w:space="0" w:color="auto"/>
              <w:bottom w:val="nil"/>
              <w:right w:val="nil"/>
            </w:tcBorders>
            <w:shd w:val="clear" w:color="auto" w:fill="auto"/>
            <w:vAlign w:val="center"/>
            <w:hideMark/>
          </w:tcPr>
          <w:p w:rsidR="001F10F3" w:rsidRPr="00D23CDA" w:rsidRDefault="00AD47BA" w:rsidP="009A1676">
            <w:pPr>
              <w:spacing w:line="240" w:lineRule="auto"/>
              <w:rPr>
                <w:rFonts w:ascii="Calibri" w:hAnsi="Calibri"/>
                <w:color w:val="000000"/>
                <w:sz w:val="22"/>
                <w:szCs w:val="22"/>
              </w:rPr>
            </w:pPr>
            <w:r w:rsidRPr="00D23CDA">
              <w:rPr>
                <w:rFonts w:ascii="Calibri" w:hAnsi="Calibri"/>
                <w:color w:val="000000"/>
                <w:sz w:val="22"/>
                <w:szCs w:val="22"/>
              </w:rPr>
              <w:t>secrétariat</w:t>
            </w:r>
          </w:p>
        </w:tc>
        <w:tc>
          <w:tcPr>
            <w:tcW w:w="993"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w:t>
            </w:r>
          </w:p>
        </w:tc>
        <w:tc>
          <w:tcPr>
            <w:tcW w:w="2376"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16</w:t>
            </w:r>
          </w:p>
        </w:tc>
        <w:tc>
          <w:tcPr>
            <w:tcW w:w="3010" w:type="dxa"/>
            <w:tcBorders>
              <w:top w:val="nil"/>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 </w:t>
            </w:r>
          </w:p>
        </w:tc>
      </w:tr>
      <w:tr w:rsidR="001F10F3" w:rsidRPr="00D23CDA" w:rsidTr="00C55E41">
        <w:trPr>
          <w:trHeight w:hRule="exact" w:val="340"/>
        </w:trPr>
        <w:tc>
          <w:tcPr>
            <w:tcW w:w="3417" w:type="dxa"/>
            <w:tcBorders>
              <w:top w:val="nil"/>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lastRenderedPageBreak/>
              <w:t>bureaux</w:t>
            </w:r>
          </w:p>
        </w:tc>
        <w:tc>
          <w:tcPr>
            <w:tcW w:w="993"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8</w:t>
            </w:r>
          </w:p>
        </w:tc>
        <w:tc>
          <w:tcPr>
            <w:tcW w:w="2376"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130</w:t>
            </w:r>
          </w:p>
        </w:tc>
        <w:tc>
          <w:tcPr>
            <w:tcW w:w="3010" w:type="dxa"/>
            <w:tcBorders>
              <w:top w:val="nil"/>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1F10F3" w:rsidRPr="00D23CDA" w:rsidTr="00C55E41">
        <w:trPr>
          <w:trHeight w:hRule="exact" w:val="340"/>
        </w:trPr>
        <w:tc>
          <w:tcPr>
            <w:tcW w:w="3417" w:type="dxa"/>
            <w:tcBorders>
              <w:top w:val="nil"/>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bloc sanitaire homme/femme</w:t>
            </w:r>
          </w:p>
        </w:tc>
        <w:tc>
          <w:tcPr>
            <w:tcW w:w="993"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w:t>
            </w:r>
          </w:p>
        </w:tc>
        <w:tc>
          <w:tcPr>
            <w:tcW w:w="2376"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15</w:t>
            </w:r>
          </w:p>
        </w:tc>
        <w:tc>
          <w:tcPr>
            <w:tcW w:w="3010" w:type="dxa"/>
            <w:tcBorders>
              <w:top w:val="nil"/>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1F10F3" w:rsidRPr="00D23CDA" w:rsidTr="00C55E41">
        <w:trPr>
          <w:trHeight w:hRule="exact" w:val="340"/>
        </w:trPr>
        <w:tc>
          <w:tcPr>
            <w:tcW w:w="3417" w:type="dxa"/>
            <w:tcBorders>
              <w:top w:val="nil"/>
              <w:left w:val="single" w:sz="4" w:space="0" w:color="auto"/>
              <w:bottom w:val="single" w:sz="4" w:space="0" w:color="auto"/>
              <w:right w:val="nil"/>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Total</w:t>
            </w:r>
          </w:p>
        </w:tc>
        <w:tc>
          <w:tcPr>
            <w:tcW w:w="993" w:type="dxa"/>
            <w:tcBorders>
              <w:top w:val="nil"/>
              <w:left w:val="nil"/>
              <w:bottom w:val="single" w:sz="4" w:space="0" w:color="auto"/>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 </w:t>
            </w:r>
          </w:p>
        </w:tc>
        <w:tc>
          <w:tcPr>
            <w:tcW w:w="2376" w:type="dxa"/>
            <w:tcBorders>
              <w:top w:val="nil"/>
              <w:left w:val="nil"/>
              <w:bottom w:val="single" w:sz="4" w:space="0" w:color="auto"/>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 </w:t>
            </w:r>
          </w:p>
        </w:tc>
        <w:tc>
          <w:tcPr>
            <w:tcW w:w="3010" w:type="dxa"/>
            <w:tcBorders>
              <w:top w:val="nil"/>
              <w:left w:val="nil"/>
              <w:bottom w:val="single" w:sz="4" w:space="0" w:color="auto"/>
              <w:right w:val="single" w:sz="4" w:space="0" w:color="auto"/>
            </w:tcBorders>
            <w:shd w:val="clear" w:color="auto" w:fill="auto"/>
            <w:vAlign w:val="center"/>
            <w:hideMark/>
          </w:tcPr>
          <w:p w:rsidR="001F10F3" w:rsidRPr="00D23CDA" w:rsidRDefault="001F10F3" w:rsidP="009A1676">
            <w:pPr>
              <w:spacing w:line="240" w:lineRule="auto"/>
              <w:jc w:val="right"/>
              <w:rPr>
                <w:rFonts w:ascii="Calibri" w:hAnsi="Calibri"/>
                <w:b/>
                <w:bCs/>
                <w:color w:val="000000"/>
                <w:sz w:val="22"/>
                <w:szCs w:val="22"/>
              </w:rPr>
            </w:pPr>
            <w:r w:rsidRPr="00D23CDA">
              <w:rPr>
                <w:rFonts w:ascii="Calibri" w:hAnsi="Calibri"/>
                <w:b/>
                <w:bCs/>
                <w:color w:val="000000"/>
                <w:sz w:val="22"/>
                <w:szCs w:val="22"/>
              </w:rPr>
              <w:t>260</w:t>
            </w:r>
          </w:p>
        </w:tc>
      </w:tr>
      <w:tr w:rsidR="001F10F3" w:rsidRPr="00D23CDA" w:rsidTr="00D23CDA">
        <w:trPr>
          <w:trHeight w:hRule="exact" w:val="340"/>
        </w:trPr>
        <w:tc>
          <w:tcPr>
            <w:tcW w:w="3417" w:type="dxa"/>
            <w:tcBorders>
              <w:top w:val="nil"/>
              <w:left w:val="nil"/>
              <w:bottom w:val="nil"/>
              <w:right w:val="nil"/>
            </w:tcBorders>
            <w:shd w:val="clear" w:color="auto" w:fill="auto"/>
            <w:vAlign w:val="center"/>
            <w:hideMark/>
          </w:tcPr>
          <w:p w:rsidR="001F10F3" w:rsidRPr="00D23CDA" w:rsidRDefault="001F10F3" w:rsidP="009A1676">
            <w:pPr>
              <w:spacing w:line="240" w:lineRule="auto"/>
              <w:jc w:val="left"/>
              <w:rPr>
                <w:rFonts w:ascii="Calibri" w:hAnsi="Calibri"/>
                <w:b/>
                <w:bCs/>
                <w:color w:val="000000"/>
                <w:sz w:val="22"/>
                <w:szCs w:val="22"/>
                <w:u w:val="single"/>
              </w:rPr>
            </w:pPr>
            <w:r w:rsidRPr="00D23CDA">
              <w:rPr>
                <w:rFonts w:ascii="Calibri" w:hAnsi="Calibri"/>
                <w:b/>
                <w:bCs/>
                <w:color w:val="000000"/>
                <w:sz w:val="22"/>
                <w:szCs w:val="22"/>
                <w:u w:val="single"/>
              </w:rPr>
              <w:t>Division 2: Service à gestion</w:t>
            </w:r>
            <w:r w:rsidR="00C4385C">
              <w:rPr>
                <w:rFonts w:ascii="Calibri" w:hAnsi="Calibri"/>
                <w:b/>
                <w:bCs/>
                <w:color w:val="000000"/>
                <w:sz w:val="22"/>
                <w:szCs w:val="22"/>
                <w:u w:val="single"/>
              </w:rPr>
              <w:t xml:space="preserve"> commune</w:t>
            </w:r>
            <w:r w:rsidR="00AC2472">
              <w:rPr>
                <w:rFonts w:ascii="Calibri" w:hAnsi="Calibri"/>
                <w:b/>
                <w:bCs/>
                <w:color w:val="000000"/>
                <w:sz w:val="22"/>
                <w:szCs w:val="22"/>
                <w:u w:val="single"/>
              </w:rPr>
              <w:t xml:space="preserve"> commune</w:t>
            </w:r>
            <w:r w:rsidR="00D23CDA" w:rsidRPr="00D23CDA">
              <w:rPr>
                <w:rFonts w:ascii="Calibri" w:hAnsi="Calibri"/>
                <w:b/>
                <w:bCs/>
                <w:color w:val="000000"/>
                <w:sz w:val="22"/>
                <w:szCs w:val="22"/>
                <w:u w:val="single"/>
              </w:rPr>
              <w:t xml:space="preserve"> commune</w:t>
            </w:r>
            <w:r w:rsidRPr="00D23CDA">
              <w:rPr>
                <w:rFonts w:ascii="Calibri" w:hAnsi="Calibri"/>
                <w:b/>
                <w:bCs/>
                <w:color w:val="000000"/>
                <w:sz w:val="22"/>
                <w:szCs w:val="22"/>
                <w:u w:val="single"/>
              </w:rPr>
              <w:t xml:space="preserve"> commune</w:t>
            </w:r>
          </w:p>
        </w:tc>
        <w:tc>
          <w:tcPr>
            <w:tcW w:w="993"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p>
        </w:tc>
        <w:tc>
          <w:tcPr>
            <w:tcW w:w="2376"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p>
        </w:tc>
        <w:tc>
          <w:tcPr>
            <w:tcW w:w="3010"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p>
        </w:tc>
      </w:tr>
      <w:tr w:rsidR="001F10F3" w:rsidRPr="00D23CDA" w:rsidTr="00C55E41">
        <w:trPr>
          <w:trHeight w:hRule="exact" w:val="340"/>
        </w:trPr>
        <w:tc>
          <w:tcPr>
            <w:tcW w:w="3417" w:type="dxa"/>
            <w:tcBorders>
              <w:top w:val="single" w:sz="4" w:space="0" w:color="auto"/>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Bureau chef de division</w:t>
            </w:r>
          </w:p>
        </w:tc>
        <w:tc>
          <w:tcPr>
            <w:tcW w:w="993" w:type="dxa"/>
            <w:tcBorders>
              <w:top w:val="single" w:sz="4" w:space="0" w:color="auto"/>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w:t>
            </w:r>
          </w:p>
        </w:tc>
        <w:tc>
          <w:tcPr>
            <w:tcW w:w="2376" w:type="dxa"/>
            <w:tcBorders>
              <w:top w:val="single" w:sz="4" w:space="0" w:color="auto"/>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18</w:t>
            </w:r>
          </w:p>
        </w:tc>
        <w:tc>
          <w:tcPr>
            <w:tcW w:w="3010" w:type="dxa"/>
            <w:tcBorders>
              <w:top w:val="single" w:sz="4" w:space="0" w:color="auto"/>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1F10F3" w:rsidRPr="00D23CDA" w:rsidTr="00C55E41">
        <w:trPr>
          <w:trHeight w:hRule="exact" w:val="340"/>
        </w:trPr>
        <w:tc>
          <w:tcPr>
            <w:tcW w:w="3417" w:type="dxa"/>
            <w:tcBorders>
              <w:top w:val="nil"/>
              <w:left w:val="single" w:sz="4" w:space="0" w:color="auto"/>
              <w:bottom w:val="nil"/>
              <w:right w:val="nil"/>
            </w:tcBorders>
            <w:shd w:val="clear" w:color="auto" w:fill="auto"/>
            <w:vAlign w:val="center"/>
            <w:hideMark/>
          </w:tcPr>
          <w:p w:rsidR="001F10F3" w:rsidRPr="00D23CDA" w:rsidRDefault="00AD47BA" w:rsidP="009A1676">
            <w:pPr>
              <w:spacing w:line="240" w:lineRule="auto"/>
              <w:rPr>
                <w:rFonts w:ascii="Calibri" w:hAnsi="Calibri"/>
                <w:color w:val="000000"/>
                <w:sz w:val="22"/>
                <w:szCs w:val="22"/>
              </w:rPr>
            </w:pPr>
            <w:r w:rsidRPr="00D23CDA">
              <w:rPr>
                <w:rFonts w:ascii="Calibri" w:hAnsi="Calibri"/>
                <w:color w:val="000000"/>
                <w:sz w:val="22"/>
                <w:szCs w:val="22"/>
              </w:rPr>
              <w:t>secrétariat</w:t>
            </w:r>
          </w:p>
        </w:tc>
        <w:tc>
          <w:tcPr>
            <w:tcW w:w="993"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w:t>
            </w:r>
          </w:p>
        </w:tc>
        <w:tc>
          <w:tcPr>
            <w:tcW w:w="2376"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14</w:t>
            </w:r>
          </w:p>
        </w:tc>
        <w:tc>
          <w:tcPr>
            <w:tcW w:w="3010" w:type="dxa"/>
            <w:tcBorders>
              <w:top w:val="nil"/>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1F10F3" w:rsidRPr="00D23CDA" w:rsidTr="00C55E41">
        <w:trPr>
          <w:trHeight w:hRule="exact" w:val="340"/>
        </w:trPr>
        <w:tc>
          <w:tcPr>
            <w:tcW w:w="3417" w:type="dxa"/>
            <w:tcBorders>
              <w:top w:val="nil"/>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bureaux</w:t>
            </w:r>
          </w:p>
        </w:tc>
        <w:tc>
          <w:tcPr>
            <w:tcW w:w="993"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5</w:t>
            </w:r>
          </w:p>
        </w:tc>
        <w:tc>
          <w:tcPr>
            <w:tcW w:w="2376"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65</w:t>
            </w:r>
          </w:p>
        </w:tc>
        <w:tc>
          <w:tcPr>
            <w:tcW w:w="3010" w:type="dxa"/>
            <w:tcBorders>
              <w:top w:val="nil"/>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1F10F3" w:rsidRPr="00D23CDA" w:rsidTr="00C55E41">
        <w:trPr>
          <w:trHeight w:hRule="exact" w:val="340"/>
        </w:trPr>
        <w:tc>
          <w:tcPr>
            <w:tcW w:w="3417" w:type="dxa"/>
            <w:tcBorders>
              <w:top w:val="nil"/>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bloc sanitaire homme/femme</w:t>
            </w:r>
          </w:p>
        </w:tc>
        <w:tc>
          <w:tcPr>
            <w:tcW w:w="993"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w:t>
            </w:r>
          </w:p>
        </w:tc>
        <w:tc>
          <w:tcPr>
            <w:tcW w:w="2376"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15</w:t>
            </w:r>
          </w:p>
        </w:tc>
        <w:tc>
          <w:tcPr>
            <w:tcW w:w="3010" w:type="dxa"/>
            <w:tcBorders>
              <w:top w:val="nil"/>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1F10F3" w:rsidRPr="00D23CDA" w:rsidTr="00C55E41">
        <w:trPr>
          <w:trHeight w:hRule="exact" w:val="340"/>
        </w:trPr>
        <w:tc>
          <w:tcPr>
            <w:tcW w:w="3417" w:type="dxa"/>
            <w:tcBorders>
              <w:top w:val="nil"/>
              <w:left w:val="single" w:sz="4" w:space="0" w:color="auto"/>
              <w:bottom w:val="single" w:sz="4" w:space="0" w:color="auto"/>
              <w:right w:val="nil"/>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Total</w:t>
            </w:r>
          </w:p>
        </w:tc>
        <w:tc>
          <w:tcPr>
            <w:tcW w:w="993" w:type="dxa"/>
            <w:tcBorders>
              <w:top w:val="nil"/>
              <w:left w:val="nil"/>
              <w:bottom w:val="single" w:sz="4" w:space="0" w:color="auto"/>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 </w:t>
            </w:r>
          </w:p>
        </w:tc>
        <w:tc>
          <w:tcPr>
            <w:tcW w:w="2376" w:type="dxa"/>
            <w:tcBorders>
              <w:top w:val="nil"/>
              <w:left w:val="nil"/>
              <w:bottom w:val="single" w:sz="4" w:space="0" w:color="auto"/>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 </w:t>
            </w:r>
          </w:p>
        </w:tc>
        <w:tc>
          <w:tcPr>
            <w:tcW w:w="3010" w:type="dxa"/>
            <w:tcBorders>
              <w:top w:val="nil"/>
              <w:left w:val="nil"/>
              <w:bottom w:val="single" w:sz="4" w:space="0" w:color="auto"/>
              <w:right w:val="single" w:sz="4" w:space="0" w:color="auto"/>
            </w:tcBorders>
            <w:shd w:val="clear" w:color="auto" w:fill="auto"/>
            <w:vAlign w:val="center"/>
            <w:hideMark/>
          </w:tcPr>
          <w:p w:rsidR="001F10F3" w:rsidRPr="00D23CDA" w:rsidRDefault="001F10F3" w:rsidP="009A1676">
            <w:pPr>
              <w:spacing w:line="240" w:lineRule="auto"/>
              <w:jc w:val="right"/>
              <w:rPr>
                <w:rFonts w:ascii="Calibri" w:hAnsi="Calibri"/>
                <w:b/>
                <w:bCs/>
                <w:color w:val="000000"/>
                <w:sz w:val="22"/>
                <w:szCs w:val="22"/>
              </w:rPr>
            </w:pPr>
            <w:r w:rsidRPr="00D23CDA">
              <w:rPr>
                <w:rFonts w:ascii="Calibri" w:hAnsi="Calibri"/>
                <w:b/>
                <w:bCs/>
                <w:color w:val="000000"/>
                <w:sz w:val="22"/>
                <w:szCs w:val="22"/>
              </w:rPr>
              <w:t>150</w:t>
            </w:r>
          </w:p>
        </w:tc>
      </w:tr>
      <w:tr w:rsidR="001F10F3" w:rsidRPr="00D23CDA" w:rsidTr="00C55E41">
        <w:trPr>
          <w:trHeight w:hRule="exact" w:val="340"/>
        </w:trPr>
        <w:tc>
          <w:tcPr>
            <w:tcW w:w="3417"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u w:val="single"/>
              </w:rPr>
            </w:pPr>
            <w:r w:rsidRPr="00D23CDA">
              <w:rPr>
                <w:rFonts w:ascii="Calibri" w:hAnsi="Calibri"/>
                <w:b/>
                <w:bCs/>
                <w:color w:val="000000"/>
                <w:sz w:val="22"/>
                <w:szCs w:val="22"/>
                <w:u w:val="single"/>
              </w:rPr>
              <w:t>Locaux communs</w:t>
            </w:r>
          </w:p>
        </w:tc>
        <w:tc>
          <w:tcPr>
            <w:tcW w:w="993"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p>
        </w:tc>
        <w:tc>
          <w:tcPr>
            <w:tcW w:w="2376"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p>
        </w:tc>
        <w:tc>
          <w:tcPr>
            <w:tcW w:w="3010"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p>
        </w:tc>
      </w:tr>
      <w:tr w:rsidR="001F10F3" w:rsidRPr="00D23CDA" w:rsidTr="00C55E41">
        <w:trPr>
          <w:trHeight w:hRule="exact" w:val="340"/>
        </w:trPr>
        <w:tc>
          <w:tcPr>
            <w:tcW w:w="3417" w:type="dxa"/>
            <w:tcBorders>
              <w:top w:val="single" w:sz="4" w:space="0" w:color="auto"/>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bureaux</w:t>
            </w:r>
          </w:p>
        </w:tc>
        <w:tc>
          <w:tcPr>
            <w:tcW w:w="993" w:type="dxa"/>
            <w:tcBorders>
              <w:top w:val="single" w:sz="4" w:space="0" w:color="auto"/>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5</w:t>
            </w:r>
          </w:p>
        </w:tc>
        <w:tc>
          <w:tcPr>
            <w:tcW w:w="2376" w:type="dxa"/>
            <w:tcBorders>
              <w:top w:val="single" w:sz="4" w:space="0" w:color="auto"/>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80</w:t>
            </w:r>
          </w:p>
        </w:tc>
        <w:tc>
          <w:tcPr>
            <w:tcW w:w="3010" w:type="dxa"/>
            <w:tcBorders>
              <w:top w:val="single" w:sz="4" w:space="0" w:color="auto"/>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1F10F3" w:rsidRPr="00D23CDA" w:rsidTr="00C55E41">
        <w:trPr>
          <w:trHeight w:hRule="exact" w:val="340"/>
        </w:trPr>
        <w:tc>
          <w:tcPr>
            <w:tcW w:w="3417" w:type="dxa"/>
            <w:tcBorders>
              <w:top w:val="nil"/>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bloc sanitaire homme/femme</w:t>
            </w:r>
          </w:p>
        </w:tc>
        <w:tc>
          <w:tcPr>
            <w:tcW w:w="993"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2</w:t>
            </w:r>
          </w:p>
        </w:tc>
        <w:tc>
          <w:tcPr>
            <w:tcW w:w="2376"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30</w:t>
            </w:r>
          </w:p>
        </w:tc>
        <w:tc>
          <w:tcPr>
            <w:tcW w:w="3010" w:type="dxa"/>
            <w:tcBorders>
              <w:top w:val="nil"/>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1F10F3" w:rsidRPr="00D23CDA" w:rsidTr="00C55E41">
        <w:trPr>
          <w:trHeight w:hRule="exact" w:val="340"/>
        </w:trPr>
        <w:tc>
          <w:tcPr>
            <w:tcW w:w="3417" w:type="dxa"/>
            <w:tcBorders>
              <w:top w:val="nil"/>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Archives</w:t>
            </w:r>
          </w:p>
        </w:tc>
        <w:tc>
          <w:tcPr>
            <w:tcW w:w="993"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w:t>
            </w:r>
          </w:p>
        </w:tc>
        <w:tc>
          <w:tcPr>
            <w:tcW w:w="2376"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25</w:t>
            </w:r>
          </w:p>
        </w:tc>
        <w:tc>
          <w:tcPr>
            <w:tcW w:w="3010" w:type="dxa"/>
            <w:tcBorders>
              <w:top w:val="nil"/>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1F10F3" w:rsidRPr="00D23CDA" w:rsidTr="00C55E41">
        <w:trPr>
          <w:trHeight w:hRule="exact" w:val="340"/>
        </w:trPr>
        <w:tc>
          <w:tcPr>
            <w:tcW w:w="3417" w:type="dxa"/>
            <w:tcBorders>
              <w:top w:val="nil"/>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Salle de réunions</w:t>
            </w:r>
          </w:p>
        </w:tc>
        <w:tc>
          <w:tcPr>
            <w:tcW w:w="993"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w:t>
            </w:r>
          </w:p>
        </w:tc>
        <w:tc>
          <w:tcPr>
            <w:tcW w:w="2376"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27,5</w:t>
            </w:r>
          </w:p>
        </w:tc>
        <w:tc>
          <w:tcPr>
            <w:tcW w:w="3010" w:type="dxa"/>
            <w:tcBorders>
              <w:top w:val="nil"/>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1F10F3" w:rsidRPr="00D23CDA" w:rsidTr="00C55E41">
        <w:trPr>
          <w:trHeight w:hRule="exact" w:val="340"/>
        </w:trPr>
        <w:tc>
          <w:tcPr>
            <w:tcW w:w="3417" w:type="dxa"/>
            <w:tcBorders>
              <w:top w:val="nil"/>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Salle de prières</w:t>
            </w:r>
          </w:p>
        </w:tc>
        <w:tc>
          <w:tcPr>
            <w:tcW w:w="993"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w:t>
            </w:r>
          </w:p>
        </w:tc>
        <w:tc>
          <w:tcPr>
            <w:tcW w:w="2376"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20</w:t>
            </w:r>
          </w:p>
        </w:tc>
        <w:tc>
          <w:tcPr>
            <w:tcW w:w="3010" w:type="dxa"/>
            <w:tcBorders>
              <w:top w:val="nil"/>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1F10F3" w:rsidRPr="00D23CDA" w:rsidTr="00C55E41">
        <w:trPr>
          <w:trHeight w:hRule="exact" w:val="340"/>
        </w:trPr>
        <w:tc>
          <w:tcPr>
            <w:tcW w:w="3417" w:type="dxa"/>
            <w:tcBorders>
              <w:top w:val="nil"/>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Ablutions homme/femme</w:t>
            </w:r>
          </w:p>
        </w:tc>
        <w:tc>
          <w:tcPr>
            <w:tcW w:w="993"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w:t>
            </w:r>
          </w:p>
        </w:tc>
        <w:tc>
          <w:tcPr>
            <w:tcW w:w="2376"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18</w:t>
            </w:r>
          </w:p>
        </w:tc>
        <w:tc>
          <w:tcPr>
            <w:tcW w:w="3010" w:type="dxa"/>
            <w:tcBorders>
              <w:top w:val="nil"/>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1F10F3" w:rsidRPr="00D23CDA" w:rsidTr="00C55E41">
        <w:trPr>
          <w:trHeight w:hRule="exact" w:val="340"/>
        </w:trPr>
        <w:tc>
          <w:tcPr>
            <w:tcW w:w="3417" w:type="dxa"/>
            <w:tcBorders>
              <w:top w:val="nil"/>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Bureau d'ordre et accueil</w:t>
            </w:r>
          </w:p>
        </w:tc>
        <w:tc>
          <w:tcPr>
            <w:tcW w:w="993"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2</w:t>
            </w:r>
          </w:p>
        </w:tc>
        <w:tc>
          <w:tcPr>
            <w:tcW w:w="2376"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26</w:t>
            </w:r>
          </w:p>
        </w:tc>
        <w:tc>
          <w:tcPr>
            <w:tcW w:w="3010" w:type="dxa"/>
            <w:tcBorders>
              <w:top w:val="nil"/>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1F10F3" w:rsidRPr="00D23CDA" w:rsidTr="00C55E41">
        <w:trPr>
          <w:trHeight w:hRule="exact" w:val="340"/>
        </w:trPr>
        <w:tc>
          <w:tcPr>
            <w:tcW w:w="3417" w:type="dxa"/>
            <w:tcBorders>
              <w:top w:val="nil"/>
              <w:left w:val="single" w:sz="4" w:space="0" w:color="auto"/>
              <w:bottom w:val="nil"/>
              <w:right w:val="nil"/>
            </w:tcBorders>
            <w:shd w:val="clear" w:color="auto" w:fill="auto"/>
            <w:vAlign w:val="center"/>
            <w:hideMark/>
          </w:tcPr>
          <w:p w:rsidR="001F10F3" w:rsidRPr="00D23CDA" w:rsidRDefault="00AB45D9" w:rsidP="009A1676">
            <w:pPr>
              <w:spacing w:line="240" w:lineRule="auto"/>
              <w:rPr>
                <w:rFonts w:ascii="Calibri" w:hAnsi="Calibri"/>
                <w:color w:val="000000"/>
                <w:sz w:val="22"/>
                <w:szCs w:val="22"/>
              </w:rPr>
            </w:pPr>
            <w:r>
              <w:rPr>
                <w:rFonts w:ascii="Calibri" w:hAnsi="Calibri"/>
                <w:color w:val="000000"/>
                <w:sz w:val="22"/>
                <w:szCs w:val="22"/>
              </w:rPr>
              <w:t>Cafe</w:t>
            </w:r>
            <w:r w:rsidR="00AD47BA" w:rsidRPr="00D23CDA">
              <w:rPr>
                <w:rFonts w:ascii="Calibri" w:hAnsi="Calibri"/>
                <w:color w:val="000000"/>
                <w:sz w:val="22"/>
                <w:szCs w:val="22"/>
              </w:rPr>
              <w:t>ter</w:t>
            </w:r>
            <w:r>
              <w:rPr>
                <w:rFonts w:ascii="Calibri" w:hAnsi="Calibri"/>
                <w:color w:val="000000"/>
                <w:sz w:val="22"/>
                <w:szCs w:val="22"/>
              </w:rPr>
              <w:t>ia</w:t>
            </w:r>
          </w:p>
        </w:tc>
        <w:tc>
          <w:tcPr>
            <w:tcW w:w="993"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w:t>
            </w:r>
          </w:p>
        </w:tc>
        <w:tc>
          <w:tcPr>
            <w:tcW w:w="2376"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20</w:t>
            </w:r>
          </w:p>
        </w:tc>
        <w:tc>
          <w:tcPr>
            <w:tcW w:w="3010" w:type="dxa"/>
            <w:tcBorders>
              <w:top w:val="nil"/>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1F10F3" w:rsidRPr="00D23CDA" w:rsidTr="00C55E41">
        <w:trPr>
          <w:trHeight w:hRule="exact" w:val="340"/>
        </w:trPr>
        <w:tc>
          <w:tcPr>
            <w:tcW w:w="3417" w:type="dxa"/>
            <w:tcBorders>
              <w:top w:val="nil"/>
              <w:left w:val="single" w:sz="4" w:space="0" w:color="auto"/>
              <w:bottom w:val="single" w:sz="4" w:space="0" w:color="auto"/>
              <w:right w:val="nil"/>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Total</w:t>
            </w:r>
          </w:p>
        </w:tc>
        <w:tc>
          <w:tcPr>
            <w:tcW w:w="993" w:type="dxa"/>
            <w:tcBorders>
              <w:top w:val="nil"/>
              <w:left w:val="nil"/>
              <w:bottom w:val="single" w:sz="4" w:space="0" w:color="auto"/>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 </w:t>
            </w:r>
          </w:p>
        </w:tc>
        <w:tc>
          <w:tcPr>
            <w:tcW w:w="2376" w:type="dxa"/>
            <w:tcBorders>
              <w:top w:val="nil"/>
              <w:left w:val="nil"/>
              <w:bottom w:val="single" w:sz="4" w:space="0" w:color="auto"/>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 </w:t>
            </w:r>
          </w:p>
        </w:tc>
        <w:tc>
          <w:tcPr>
            <w:tcW w:w="3010" w:type="dxa"/>
            <w:tcBorders>
              <w:top w:val="nil"/>
              <w:left w:val="nil"/>
              <w:bottom w:val="single" w:sz="4" w:space="0" w:color="auto"/>
              <w:right w:val="single" w:sz="4" w:space="0" w:color="auto"/>
            </w:tcBorders>
            <w:shd w:val="clear" w:color="auto" w:fill="auto"/>
            <w:vAlign w:val="center"/>
            <w:hideMark/>
          </w:tcPr>
          <w:p w:rsidR="001F10F3" w:rsidRPr="00D23CDA" w:rsidRDefault="001F10F3" w:rsidP="009A1676">
            <w:pPr>
              <w:spacing w:line="240" w:lineRule="auto"/>
              <w:jc w:val="right"/>
              <w:rPr>
                <w:rFonts w:ascii="Calibri" w:hAnsi="Calibri"/>
                <w:b/>
                <w:bCs/>
                <w:color w:val="000000"/>
                <w:sz w:val="22"/>
                <w:szCs w:val="22"/>
              </w:rPr>
            </w:pPr>
            <w:r w:rsidRPr="00D23CDA">
              <w:rPr>
                <w:rFonts w:ascii="Calibri" w:hAnsi="Calibri"/>
                <w:b/>
                <w:bCs/>
                <w:color w:val="000000"/>
                <w:sz w:val="22"/>
                <w:szCs w:val="22"/>
              </w:rPr>
              <w:t>280</w:t>
            </w:r>
          </w:p>
        </w:tc>
      </w:tr>
      <w:tr w:rsidR="001F10F3" w:rsidRPr="00D23CDA" w:rsidTr="00C55E41">
        <w:trPr>
          <w:trHeight w:hRule="exact" w:val="340"/>
        </w:trPr>
        <w:tc>
          <w:tcPr>
            <w:tcW w:w="3417" w:type="dxa"/>
            <w:tcBorders>
              <w:top w:val="nil"/>
              <w:left w:val="single" w:sz="4" w:space="0" w:color="auto"/>
              <w:bottom w:val="single" w:sz="4" w:space="0" w:color="auto"/>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Hall et circulation</w:t>
            </w:r>
          </w:p>
        </w:tc>
        <w:tc>
          <w:tcPr>
            <w:tcW w:w="993" w:type="dxa"/>
            <w:tcBorders>
              <w:top w:val="nil"/>
              <w:left w:val="nil"/>
              <w:bottom w:val="single" w:sz="4" w:space="0" w:color="auto"/>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w:t>
            </w:r>
          </w:p>
        </w:tc>
        <w:tc>
          <w:tcPr>
            <w:tcW w:w="2376" w:type="dxa"/>
            <w:tcBorders>
              <w:top w:val="nil"/>
              <w:left w:val="nil"/>
              <w:bottom w:val="single" w:sz="4" w:space="0" w:color="auto"/>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 </w:t>
            </w:r>
          </w:p>
        </w:tc>
        <w:tc>
          <w:tcPr>
            <w:tcW w:w="3010" w:type="dxa"/>
            <w:tcBorders>
              <w:top w:val="nil"/>
              <w:left w:val="nil"/>
              <w:bottom w:val="single" w:sz="4" w:space="0" w:color="auto"/>
              <w:right w:val="single" w:sz="4" w:space="0" w:color="auto"/>
            </w:tcBorders>
            <w:shd w:val="clear" w:color="auto" w:fill="auto"/>
            <w:vAlign w:val="center"/>
            <w:hideMark/>
          </w:tcPr>
          <w:p w:rsidR="001F10F3" w:rsidRPr="00D23CDA" w:rsidRDefault="001F10F3" w:rsidP="009A1676">
            <w:pPr>
              <w:spacing w:line="240" w:lineRule="auto"/>
              <w:jc w:val="right"/>
              <w:rPr>
                <w:rFonts w:ascii="Calibri" w:hAnsi="Calibri"/>
                <w:b/>
                <w:bCs/>
                <w:color w:val="000000"/>
                <w:sz w:val="22"/>
                <w:szCs w:val="22"/>
              </w:rPr>
            </w:pPr>
            <w:r w:rsidRPr="00D23CDA">
              <w:rPr>
                <w:rFonts w:ascii="Calibri" w:hAnsi="Calibri"/>
                <w:b/>
                <w:bCs/>
                <w:color w:val="000000"/>
                <w:sz w:val="22"/>
                <w:szCs w:val="22"/>
              </w:rPr>
              <w:t>90</w:t>
            </w:r>
          </w:p>
        </w:tc>
      </w:tr>
      <w:tr w:rsidR="001F10F3" w:rsidRPr="00D23CDA" w:rsidTr="00C55E41">
        <w:trPr>
          <w:trHeight w:hRule="exact" w:val="340"/>
        </w:trPr>
        <w:tc>
          <w:tcPr>
            <w:tcW w:w="3417"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Total</w:t>
            </w:r>
          </w:p>
        </w:tc>
        <w:tc>
          <w:tcPr>
            <w:tcW w:w="993"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p>
        </w:tc>
        <w:tc>
          <w:tcPr>
            <w:tcW w:w="2376"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p>
        </w:tc>
        <w:tc>
          <w:tcPr>
            <w:tcW w:w="3010"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b/>
                <w:bCs/>
                <w:color w:val="000000"/>
                <w:sz w:val="22"/>
                <w:szCs w:val="22"/>
              </w:rPr>
            </w:pPr>
            <w:r w:rsidRPr="00D23CDA">
              <w:rPr>
                <w:rFonts w:ascii="Calibri" w:hAnsi="Calibri"/>
                <w:b/>
                <w:bCs/>
                <w:color w:val="000000"/>
                <w:sz w:val="22"/>
                <w:szCs w:val="22"/>
              </w:rPr>
              <w:t>780</w:t>
            </w:r>
          </w:p>
        </w:tc>
      </w:tr>
      <w:tr w:rsidR="001F10F3" w:rsidRPr="00D23CDA" w:rsidTr="00C55E41">
        <w:trPr>
          <w:trHeight w:hRule="exact" w:val="340"/>
        </w:trPr>
        <w:tc>
          <w:tcPr>
            <w:tcW w:w="3417" w:type="dxa"/>
            <w:tcBorders>
              <w:top w:val="nil"/>
              <w:left w:val="nil"/>
              <w:bottom w:val="nil"/>
              <w:right w:val="nil"/>
            </w:tcBorders>
            <w:shd w:val="clear" w:color="auto" w:fill="auto"/>
            <w:vAlign w:val="center"/>
            <w:hideMark/>
          </w:tcPr>
          <w:p w:rsidR="001F10F3"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Parking et espaces verts</w:t>
            </w:r>
          </w:p>
          <w:p w:rsidR="00C4385C" w:rsidRDefault="00C4385C" w:rsidP="009A1676">
            <w:pPr>
              <w:spacing w:line="240" w:lineRule="auto"/>
              <w:rPr>
                <w:rFonts w:ascii="Calibri" w:hAnsi="Calibri"/>
                <w:b/>
                <w:bCs/>
                <w:color w:val="000000"/>
                <w:sz w:val="22"/>
                <w:szCs w:val="22"/>
              </w:rPr>
            </w:pPr>
          </w:p>
          <w:p w:rsidR="00C4385C" w:rsidRDefault="00C4385C" w:rsidP="009A1676">
            <w:pPr>
              <w:spacing w:line="240" w:lineRule="auto"/>
              <w:rPr>
                <w:rFonts w:ascii="Calibri" w:hAnsi="Calibri"/>
                <w:b/>
                <w:bCs/>
                <w:color w:val="000000"/>
                <w:sz w:val="22"/>
                <w:szCs w:val="22"/>
              </w:rPr>
            </w:pPr>
          </w:p>
          <w:p w:rsidR="00C4385C" w:rsidRDefault="00C4385C" w:rsidP="009A1676">
            <w:pPr>
              <w:spacing w:line="240" w:lineRule="auto"/>
              <w:rPr>
                <w:rFonts w:ascii="Calibri" w:hAnsi="Calibri"/>
                <w:b/>
                <w:bCs/>
                <w:color w:val="000000"/>
                <w:sz w:val="22"/>
                <w:szCs w:val="22"/>
              </w:rPr>
            </w:pPr>
          </w:p>
          <w:p w:rsidR="00C4385C" w:rsidRDefault="00C4385C" w:rsidP="009A1676">
            <w:pPr>
              <w:spacing w:line="240" w:lineRule="auto"/>
              <w:rPr>
                <w:rFonts w:ascii="Calibri" w:hAnsi="Calibri"/>
                <w:b/>
                <w:bCs/>
                <w:color w:val="000000"/>
                <w:sz w:val="22"/>
                <w:szCs w:val="22"/>
              </w:rPr>
            </w:pPr>
          </w:p>
          <w:p w:rsidR="00C4385C" w:rsidRDefault="00C4385C" w:rsidP="009A1676">
            <w:pPr>
              <w:spacing w:line="240" w:lineRule="auto"/>
              <w:rPr>
                <w:rFonts w:ascii="Calibri" w:hAnsi="Calibri"/>
                <w:b/>
                <w:bCs/>
                <w:color w:val="000000"/>
                <w:sz w:val="22"/>
                <w:szCs w:val="22"/>
              </w:rPr>
            </w:pPr>
          </w:p>
          <w:p w:rsidR="00C4385C" w:rsidRPr="00D23CDA" w:rsidRDefault="00C4385C" w:rsidP="009A1676">
            <w:pPr>
              <w:spacing w:line="240" w:lineRule="auto"/>
              <w:rPr>
                <w:rFonts w:ascii="Calibri" w:hAnsi="Calibri"/>
                <w:b/>
                <w:bCs/>
                <w:color w:val="000000"/>
                <w:sz w:val="22"/>
                <w:szCs w:val="22"/>
              </w:rPr>
            </w:pPr>
          </w:p>
        </w:tc>
        <w:tc>
          <w:tcPr>
            <w:tcW w:w="993"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p>
        </w:tc>
        <w:tc>
          <w:tcPr>
            <w:tcW w:w="2376"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p>
        </w:tc>
        <w:tc>
          <w:tcPr>
            <w:tcW w:w="3010"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b/>
                <w:bCs/>
                <w:color w:val="000000"/>
                <w:sz w:val="22"/>
                <w:szCs w:val="22"/>
              </w:rPr>
            </w:pPr>
            <w:r w:rsidRPr="00D23CDA">
              <w:rPr>
                <w:rFonts w:ascii="Calibri" w:hAnsi="Calibri"/>
                <w:b/>
                <w:bCs/>
                <w:color w:val="000000"/>
                <w:sz w:val="22"/>
                <w:szCs w:val="22"/>
              </w:rPr>
              <w:t>936</w:t>
            </w:r>
          </w:p>
        </w:tc>
      </w:tr>
    </w:tbl>
    <w:p w:rsidR="001F10F3" w:rsidRPr="00C4385C" w:rsidRDefault="001F10F3" w:rsidP="00C4385C">
      <w:pPr>
        <w:pStyle w:val="Paragraphedeliste"/>
        <w:numPr>
          <w:ilvl w:val="0"/>
          <w:numId w:val="34"/>
        </w:numPr>
        <w:rPr>
          <w:rFonts w:ascii="Arial" w:hAnsi="Arial"/>
          <w:b/>
          <w:sz w:val="28"/>
          <w:szCs w:val="28"/>
          <w:u w:val="single"/>
        </w:rPr>
      </w:pPr>
      <w:r w:rsidRPr="00C4385C">
        <w:rPr>
          <w:rFonts w:ascii="Arial" w:hAnsi="Arial"/>
          <w:b/>
          <w:sz w:val="28"/>
          <w:szCs w:val="28"/>
          <w:u w:val="single"/>
        </w:rPr>
        <w:t>Espace parc auto et entretien :</w:t>
      </w:r>
    </w:p>
    <w:p w:rsidR="001F10F3" w:rsidRDefault="001F10F3" w:rsidP="009A1676">
      <w:pPr>
        <w:pStyle w:val="Paragraphedeliste"/>
        <w:rPr>
          <w:rFonts w:ascii="Arial" w:hAnsi="Arial"/>
        </w:rPr>
      </w:pPr>
      <w:r w:rsidRPr="00D60B60">
        <w:rPr>
          <w:rFonts w:ascii="Arial" w:hAnsi="Arial"/>
        </w:rPr>
        <w:t>Cet espace doit être facilement accessible et permettre une circulation fluide</w:t>
      </w:r>
      <w:r>
        <w:rPr>
          <w:rFonts w:ascii="Arial" w:hAnsi="Arial"/>
        </w:rPr>
        <w:t xml:space="preserve"> pour atteindre les espaces dédiés aux services à savoir :</w:t>
      </w:r>
    </w:p>
    <w:p w:rsidR="001F10F3" w:rsidRDefault="001F10F3" w:rsidP="009A1676">
      <w:pPr>
        <w:pStyle w:val="Paragraphedeliste"/>
        <w:numPr>
          <w:ilvl w:val="0"/>
          <w:numId w:val="35"/>
        </w:numPr>
        <w:rPr>
          <w:rFonts w:ascii="Arial" w:hAnsi="Arial"/>
        </w:rPr>
      </w:pPr>
      <w:r>
        <w:rPr>
          <w:rFonts w:ascii="Arial" w:hAnsi="Arial"/>
        </w:rPr>
        <w:t>approvisionnement et distribution du carburant aux véhicules de la commune,</w:t>
      </w:r>
    </w:p>
    <w:p w:rsidR="001F10F3" w:rsidRDefault="001F10F3" w:rsidP="009A1676">
      <w:pPr>
        <w:pStyle w:val="Paragraphedeliste"/>
        <w:numPr>
          <w:ilvl w:val="0"/>
          <w:numId w:val="35"/>
        </w:numPr>
        <w:rPr>
          <w:rFonts w:ascii="Arial" w:hAnsi="Arial"/>
        </w:rPr>
      </w:pPr>
      <w:r>
        <w:rPr>
          <w:rFonts w:ascii="Arial" w:hAnsi="Arial"/>
        </w:rPr>
        <w:t>atelier</w:t>
      </w:r>
      <w:r w:rsidR="004422F9">
        <w:rPr>
          <w:rFonts w:ascii="Arial" w:hAnsi="Arial"/>
        </w:rPr>
        <w:t>s</w:t>
      </w:r>
      <w:r>
        <w:rPr>
          <w:rFonts w:ascii="Arial" w:hAnsi="Arial"/>
        </w:rPr>
        <w:t xml:space="preserve"> de mécanique,</w:t>
      </w:r>
    </w:p>
    <w:p w:rsidR="001F10F3" w:rsidRDefault="001F10F3" w:rsidP="009A1676">
      <w:pPr>
        <w:pStyle w:val="Paragraphedeliste"/>
        <w:numPr>
          <w:ilvl w:val="0"/>
          <w:numId w:val="35"/>
        </w:numPr>
        <w:rPr>
          <w:rFonts w:ascii="Arial" w:hAnsi="Arial"/>
        </w:rPr>
      </w:pPr>
      <w:r>
        <w:rPr>
          <w:rFonts w:ascii="Arial" w:hAnsi="Arial"/>
        </w:rPr>
        <w:t>magasins et stockage des matériaux de construction,</w:t>
      </w:r>
    </w:p>
    <w:p w:rsidR="001F10F3" w:rsidRDefault="001F10F3" w:rsidP="009A1676">
      <w:pPr>
        <w:pStyle w:val="Paragraphedeliste"/>
        <w:numPr>
          <w:ilvl w:val="0"/>
          <w:numId w:val="35"/>
        </w:numPr>
        <w:rPr>
          <w:rFonts w:ascii="Arial" w:hAnsi="Arial"/>
        </w:rPr>
      </w:pPr>
      <w:r>
        <w:rPr>
          <w:rFonts w:ascii="Arial" w:hAnsi="Arial"/>
        </w:rPr>
        <w:t>ateliers de menuiserie et de ferronnerie</w:t>
      </w:r>
    </w:p>
    <w:p w:rsidR="001F10F3" w:rsidRDefault="001F10F3" w:rsidP="009A1676">
      <w:pPr>
        <w:pStyle w:val="Paragraphedeliste"/>
        <w:numPr>
          <w:ilvl w:val="0"/>
          <w:numId w:val="35"/>
        </w:numPr>
        <w:rPr>
          <w:rFonts w:ascii="Arial" w:hAnsi="Arial"/>
        </w:rPr>
      </w:pPr>
      <w:r>
        <w:rPr>
          <w:rFonts w:ascii="Arial" w:hAnsi="Arial"/>
        </w:rPr>
        <w:t>et enfin ateliers  maintenance et réparation d’électricité et de plomberie.</w:t>
      </w:r>
    </w:p>
    <w:p w:rsidR="001F10F3" w:rsidRDefault="001F10F3" w:rsidP="009A1676">
      <w:pPr>
        <w:pStyle w:val="Paragraphedeliste"/>
        <w:rPr>
          <w:rFonts w:ascii="Arial" w:hAnsi="Arial"/>
        </w:rPr>
      </w:pPr>
      <w:r>
        <w:rPr>
          <w:rFonts w:ascii="Arial" w:hAnsi="Arial"/>
        </w:rPr>
        <w:t xml:space="preserve">Chaque espace fonctionne indépendamment des autres mais doit </w:t>
      </w:r>
      <w:r w:rsidR="004422F9">
        <w:rPr>
          <w:rFonts w:ascii="Arial" w:hAnsi="Arial"/>
        </w:rPr>
        <w:t>être</w:t>
      </w:r>
      <w:r>
        <w:rPr>
          <w:rFonts w:ascii="Arial" w:hAnsi="Arial"/>
        </w:rPr>
        <w:t xml:space="preserve"> intégré dans un seul grand espace.</w:t>
      </w:r>
    </w:p>
    <w:p w:rsidR="001F10F3" w:rsidRDefault="001F10F3" w:rsidP="009A1676">
      <w:pPr>
        <w:pStyle w:val="Paragraphedeliste"/>
        <w:rPr>
          <w:rFonts w:ascii="Arial" w:hAnsi="Arial"/>
        </w:rPr>
      </w:pPr>
      <w:r>
        <w:rPr>
          <w:rFonts w:ascii="Arial" w:hAnsi="Arial"/>
        </w:rPr>
        <w:t>Il doit en outre respecter :</w:t>
      </w:r>
    </w:p>
    <w:p w:rsidR="001F10F3" w:rsidRDefault="001F10F3" w:rsidP="009A1676">
      <w:pPr>
        <w:pStyle w:val="Paragraphedeliste"/>
        <w:numPr>
          <w:ilvl w:val="0"/>
          <w:numId w:val="35"/>
        </w:numPr>
        <w:rPr>
          <w:rFonts w:ascii="Arial" w:hAnsi="Arial"/>
        </w:rPr>
      </w:pPr>
      <w:r>
        <w:rPr>
          <w:rFonts w:ascii="Arial" w:hAnsi="Arial"/>
        </w:rPr>
        <w:t>les normes de sécurité et de circulation en vigueur,</w:t>
      </w:r>
    </w:p>
    <w:p w:rsidR="00C86D4A" w:rsidRDefault="001F10F3" w:rsidP="00AC2472">
      <w:pPr>
        <w:pStyle w:val="Paragraphedeliste"/>
        <w:numPr>
          <w:ilvl w:val="0"/>
          <w:numId w:val="35"/>
        </w:numPr>
        <w:rPr>
          <w:rFonts w:ascii="Arial" w:hAnsi="Arial"/>
        </w:rPr>
      </w:pPr>
      <w:r>
        <w:rPr>
          <w:rFonts w:ascii="Arial" w:hAnsi="Arial"/>
        </w:rPr>
        <w:t>l’environnement et économie d’énergie.</w:t>
      </w:r>
    </w:p>
    <w:p w:rsidR="00C4385C" w:rsidRDefault="00C4385C" w:rsidP="00C4385C">
      <w:pPr>
        <w:rPr>
          <w:rFonts w:ascii="Arial" w:hAnsi="Arial"/>
        </w:rPr>
      </w:pPr>
    </w:p>
    <w:p w:rsidR="00C4385C" w:rsidRDefault="00C4385C" w:rsidP="00C4385C">
      <w:pPr>
        <w:rPr>
          <w:rFonts w:ascii="Arial" w:hAnsi="Arial"/>
        </w:rPr>
      </w:pPr>
    </w:p>
    <w:p w:rsidR="00C4385C" w:rsidRDefault="00C4385C" w:rsidP="00C4385C">
      <w:pPr>
        <w:rPr>
          <w:rFonts w:ascii="Arial" w:hAnsi="Arial"/>
        </w:rPr>
      </w:pPr>
    </w:p>
    <w:p w:rsidR="00C4385C" w:rsidRPr="00C4385C" w:rsidRDefault="00C4385C" w:rsidP="00C4385C">
      <w:pPr>
        <w:rPr>
          <w:rFonts w:ascii="Arial" w:hAnsi="Arial"/>
        </w:rPr>
      </w:pPr>
    </w:p>
    <w:tbl>
      <w:tblPr>
        <w:tblW w:w="9639" w:type="dxa"/>
        <w:tblInd w:w="55" w:type="dxa"/>
        <w:tblCellMar>
          <w:left w:w="70" w:type="dxa"/>
          <w:right w:w="70" w:type="dxa"/>
        </w:tblCellMar>
        <w:tblLook w:val="04A0"/>
      </w:tblPr>
      <w:tblGrid>
        <w:gridCol w:w="3169"/>
        <w:gridCol w:w="1119"/>
        <w:gridCol w:w="2387"/>
        <w:gridCol w:w="2964"/>
      </w:tblGrid>
      <w:tr w:rsidR="004422F9" w:rsidRPr="00D23CDA" w:rsidTr="00D23CDA">
        <w:trPr>
          <w:trHeight w:hRule="exact" w:val="340"/>
        </w:trPr>
        <w:tc>
          <w:tcPr>
            <w:tcW w:w="3276" w:type="dxa"/>
            <w:tcBorders>
              <w:top w:val="single" w:sz="4" w:space="0" w:color="auto"/>
              <w:left w:val="single" w:sz="4" w:space="0" w:color="auto"/>
              <w:bottom w:val="single" w:sz="4" w:space="0" w:color="auto"/>
              <w:right w:val="nil"/>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Désignation</w:t>
            </w:r>
          </w:p>
        </w:tc>
        <w:tc>
          <w:tcPr>
            <w:tcW w:w="1134" w:type="dxa"/>
            <w:tcBorders>
              <w:top w:val="single" w:sz="4" w:space="0" w:color="auto"/>
              <w:left w:val="nil"/>
              <w:bottom w:val="single" w:sz="4" w:space="0" w:color="auto"/>
              <w:right w:val="nil"/>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Nombre</w:t>
            </w:r>
          </w:p>
        </w:tc>
        <w:tc>
          <w:tcPr>
            <w:tcW w:w="2490" w:type="dxa"/>
            <w:tcBorders>
              <w:top w:val="single" w:sz="4" w:space="0" w:color="auto"/>
              <w:left w:val="nil"/>
              <w:bottom w:val="single" w:sz="4" w:space="0" w:color="auto"/>
              <w:right w:val="nil"/>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Surface utile (en m2)</w:t>
            </w:r>
          </w:p>
        </w:tc>
        <w:tc>
          <w:tcPr>
            <w:tcW w:w="3098" w:type="dxa"/>
            <w:tcBorders>
              <w:top w:val="single" w:sz="4" w:space="0" w:color="auto"/>
              <w:left w:val="nil"/>
              <w:bottom w:val="single" w:sz="4" w:space="0" w:color="auto"/>
              <w:right w:val="single" w:sz="4" w:space="0" w:color="auto"/>
            </w:tcBorders>
            <w:shd w:val="clear" w:color="auto" w:fill="auto"/>
            <w:vAlign w:val="center"/>
            <w:hideMark/>
          </w:tcPr>
          <w:p w:rsidR="001F10F3" w:rsidRPr="00D23CDA" w:rsidRDefault="001F10F3" w:rsidP="009A1676">
            <w:pPr>
              <w:spacing w:line="240" w:lineRule="auto"/>
              <w:ind w:right="116"/>
              <w:rPr>
                <w:rFonts w:ascii="Calibri" w:hAnsi="Calibri"/>
                <w:b/>
                <w:bCs/>
                <w:color w:val="000000"/>
                <w:sz w:val="22"/>
                <w:szCs w:val="22"/>
              </w:rPr>
            </w:pPr>
            <w:r w:rsidRPr="00D23CDA">
              <w:rPr>
                <w:rFonts w:ascii="Calibri" w:hAnsi="Calibri"/>
                <w:b/>
                <w:bCs/>
                <w:color w:val="000000"/>
                <w:sz w:val="22"/>
                <w:szCs w:val="22"/>
              </w:rPr>
              <w:t>Surface Hors œuvre (en m2)</w:t>
            </w:r>
          </w:p>
        </w:tc>
      </w:tr>
      <w:tr w:rsidR="004422F9" w:rsidRPr="00D23CDA" w:rsidTr="00D23CDA">
        <w:trPr>
          <w:trHeight w:hRule="exact" w:val="340"/>
        </w:trPr>
        <w:tc>
          <w:tcPr>
            <w:tcW w:w="3276" w:type="dxa"/>
            <w:tcBorders>
              <w:top w:val="nil"/>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u w:val="single"/>
              </w:rPr>
            </w:pPr>
            <w:r w:rsidRPr="00D23CDA">
              <w:rPr>
                <w:rFonts w:ascii="Calibri" w:hAnsi="Calibri"/>
                <w:b/>
                <w:bCs/>
                <w:color w:val="000000"/>
                <w:sz w:val="22"/>
                <w:szCs w:val="22"/>
                <w:u w:val="single"/>
              </w:rPr>
              <w:t>Aire de stationnement</w:t>
            </w:r>
          </w:p>
        </w:tc>
        <w:tc>
          <w:tcPr>
            <w:tcW w:w="1134"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p>
        </w:tc>
        <w:tc>
          <w:tcPr>
            <w:tcW w:w="2490"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p>
        </w:tc>
        <w:tc>
          <w:tcPr>
            <w:tcW w:w="3098" w:type="dxa"/>
            <w:tcBorders>
              <w:top w:val="nil"/>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 </w:t>
            </w:r>
          </w:p>
        </w:tc>
      </w:tr>
      <w:tr w:rsidR="004422F9" w:rsidRPr="00D23CDA" w:rsidTr="00D23CDA">
        <w:trPr>
          <w:trHeight w:hRule="exact" w:val="340"/>
        </w:trPr>
        <w:tc>
          <w:tcPr>
            <w:tcW w:w="3276" w:type="dxa"/>
            <w:tcBorders>
              <w:top w:val="nil"/>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Circulation des véhicules</w:t>
            </w:r>
          </w:p>
        </w:tc>
        <w:tc>
          <w:tcPr>
            <w:tcW w:w="1134"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p>
        </w:tc>
        <w:tc>
          <w:tcPr>
            <w:tcW w:w="2490"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p>
        </w:tc>
        <w:tc>
          <w:tcPr>
            <w:tcW w:w="3098" w:type="dxa"/>
            <w:tcBorders>
              <w:top w:val="nil"/>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 </w:t>
            </w:r>
          </w:p>
        </w:tc>
      </w:tr>
      <w:tr w:rsidR="004422F9" w:rsidRPr="00D23CDA" w:rsidTr="00D23CDA">
        <w:trPr>
          <w:trHeight w:hRule="exact" w:val="340"/>
        </w:trPr>
        <w:tc>
          <w:tcPr>
            <w:tcW w:w="3276" w:type="dxa"/>
            <w:tcBorders>
              <w:top w:val="nil"/>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lastRenderedPageBreak/>
              <w:t>Stationnement</w:t>
            </w:r>
          </w:p>
        </w:tc>
        <w:tc>
          <w:tcPr>
            <w:tcW w:w="1134"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p>
        </w:tc>
        <w:tc>
          <w:tcPr>
            <w:tcW w:w="2490"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p>
        </w:tc>
        <w:tc>
          <w:tcPr>
            <w:tcW w:w="3098" w:type="dxa"/>
            <w:tcBorders>
              <w:top w:val="nil"/>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 </w:t>
            </w:r>
          </w:p>
        </w:tc>
      </w:tr>
      <w:tr w:rsidR="004422F9" w:rsidRPr="00D23CDA" w:rsidTr="00D23CDA">
        <w:trPr>
          <w:trHeight w:hRule="exact" w:val="340"/>
        </w:trPr>
        <w:tc>
          <w:tcPr>
            <w:tcW w:w="3276" w:type="dxa"/>
            <w:tcBorders>
              <w:top w:val="nil"/>
              <w:left w:val="single" w:sz="4" w:space="0" w:color="auto"/>
              <w:bottom w:val="single" w:sz="4" w:space="0" w:color="auto"/>
              <w:right w:val="nil"/>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Total</w:t>
            </w:r>
          </w:p>
        </w:tc>
        <w:tc>
          <w:tcPr>
            <w:tcW w:w="1134" w:type="dxa"/>
            <w:tcBorders>
              <w:top w:val="nil"/>
              <w:left w:val="nil"/>
              <w:bottom w:val="single" w:sz="4" w:space="0" w:color="auto"/>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p>
        </w:tc>
        <w:tc>
          <w:tcPr>
            <w:tcW w:w="2490" w:type="dxa"/>
            <w:tcBorders>
              <w:top w:val="nil"/>
              <w:left w:val="nil"/>
              <w:bottom w:val="single" w:sz="4" w:space="0" w:color="auto"/>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p>
        </w:tc>
        <w:tc>
          <w:tcPr>
            <w:tcW w:w="3098" w:type="dxa"/>
            <w:tcBorders>
              <w:top w:val="nil"/>
              <w:left w:val="nil"/>
              <w:bottom w:val="single" w:sz="4" w:space="0" w:color="auto"/>
              <w:right w:val="single" w:sz="4" w:space="0" w:color="auto"/>
            </w:tcBorders>
            <w:shd w:val="clear" w:color="auto" w:fill="auto"/>
            <w:vAlign w:val="center"/>
            <w:hideMark/>
          </w:tcPr>
          <w:p w:rsidR="001F10F3" w:rsidRPr="00D23CDA" w:rsidRDefault="001F10F3" w:rsidP="009A1676">
            <w:pPr>
              <w:spacing w:line="240" w:lineRule="auto"/>
              <w:jc w:val="right"/>
              <w:rPr>
                <w:rFonts w:ascii="Calibri" w:hAnsi="Calibri"/>
                <w:b/>
                <w:bCs/>
                <w:sz w:val="22"/>
                <w:szCs w:val="22"/>
              </w:rPr>
            </w:pPr>
            <w:r w:rsidRPr="00D23CDA">
              <w:rPr>
                <w:rFonts w:ascii="Calibri" w:hAnsi="Calibri"/>
                <w:b/>
                <w:bCs/>
                <w:sz w:val="22"/>
                <w:szCs w:val="22"/>
              </w:rPr>
              <w:t>1350</w:t>
            </w:r>
          </w:p>
        </w:tc>
      </w:tr>
      <w:tr w:rsidR="004422F9" w:rsidRPr="00D23CDA" w:rsidTr="00D23CDA">
        <w:trPr>
          <w:trHeight w:hRule="exact" w:val="340"/>
        </w:trPr>
        <w:tc>
          <w:tcPr>
            <w:tcW w:w="3276" w:type="dxa"/>
            <w:tcBorders>
              <w:top w:val="nil"/>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u w:val="single"/>
              </w:rPr>
            </w:pPr>
            <w:r w:rsidRPr="00D23CDA">
              <w:rPr>
                <w:rFonts w:ascii="Calibri" w:hAnsi="Calibri"/>
                <w:b/>
                <w:bCs/>
                <w:color w:val="000000"/>
                <w:sz w:val="22"/>
                <w:szCs w:val="22"/>
                <w:u w:val="single"/>
              </w:rPr>
              <w:t>Espace: Mécanique</w:t>
            </w:r>
          </w:p>
        </w:tc>
        <w:tc>
          <w:tcPr>
            <w:tcW w:w="1134"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p>
        </w:tc>
        <w:tc>
          <w:tcPr>
            <w:tcW w:w="2490"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p>
        </w:tc>
        <w:tc>
          <w:tcPr>
            <w:tcW w:w="3098" w:type="dxa"/>
            <w:tcBorders>
              <w:top w:val="nil"/>
              <w:left w:val="nil"/>
              <w:bottom w:val="single" w:sz="4" w:space="0" w:color="auto"/>
              <w:right w:val="nil"/>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4422F9" w:rsidRPr="00D23CDA" w:rsidTr="00D23CDA">
        <w:trPr>
          <w:trHeight w:hRule="exact" w:val="340"/>
        </w:trPr>
        <w:tc>
          <w:tcPr>
            <w:tcW w:w="3276" w:type="dxa"/>
            <w:tcBorders>
              <w:top w:val="single" w:sz="4" w:space="0" w:color="auto"/>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 xml:space="preserve">Bureau </w:t>
            </w:r>
            <w:r w:rsidR="00AD47BA" w:rsidRPr="00D23CDA">
              <w:rPr>
                <w:rFonts w:ascii="Calibri" w:hAnsi="Calibri"/>
                <w:color w:val="000000"/>
                <w:sz w:val="22"/>
                <w:szCs w:val="22"/>
              </w:rPr>
              <w:t>responsable</w:t>
            </w:r>
          </w:p>
        </w:tc>
        <w:tc>
          <w:tcPr>
            <w:tcW w:w="1134" w:type="dxa"/>
            <w:tcBorders>
              <w:top w:val="single" w:sz="4" w:space="0" w:color="auto"/>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w:t>
            </w:r>
          </w:p>
        </w:tc>
        <w:tc>
          <w:tcPr>
            <w:tcW w:w="2490" w:type="dxa"/>
            <w:tcBorders>
              <w:top w:val="single" w:sz="4" w:space="0" w:color="auto"/>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18</w:t>
            </w:r>
          </w:p>
        </w:tc>
        <w:tc>
          <w:tcPr>
            <w:tcW w:w="3098" w:type="dxa"/>
            <w:tcBorders>
              <w:top w:val="nil"/>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4422F9" w:rsidRPr="00D23CDA" w:rsidTr="00D23CDA">
        <w:trPr>
          <w:trHeight w:hRule="exact" w:val="340"/>
        </w:trPr>
        <w:tc>
          <w:tcPr>
            <w:tcW w:w="3276" w:type="dxa"/>
            <w:tcBorders>
              <w:top w:val="nil"/>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Espace fosse</w:t>
            </w:r>
          </w:p>
        </w:tc>
        <w:tc>
          <w:tcPr>
            <w:tcW w:w="1134"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w:t>
            </w:r>
          </w:p>
        </w:tc>
        <w:tc>
          <w:tcPr>
            <w:tcW w:w="2490"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35</w:t>
            </w:r>
          </w:p>
        </w:tc>
        <w:tc>
          <w:tcPr>
            <w:tcW w:w="3098" w:type="dxa"/>
            <w:tcBorders>
              <w:top w:val="nil"/>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4422F9" w:rsidRPr="00D23CDA" w:rsidTr="00D23CDA">
        <w:trPr>
          <w:trHeight w:hRule="exact" w:val="340"/>
        </w:trPr>
        <w:tc>
          <w:tcPr>
            <w:tcW w:w="3276" w:type="dxa"/>
            <w:tcBorders>
              <w:top w:val="nil"/>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Espace lavage</w:t>
            </w:r>
          </w:p>
        </w:tc>
        <w:tc>
          <w:tcPr>
            <w:tcW w:w="1134"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w:t>
            </w:r>
          </w:p>
        </w:tc>
        <w:tc>
          <w:tcPr>
            <w:tcW w:w="2490"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35</w:t>
            </w:r>
          </w:p>
        </w:tc>
        <w:tc>
          <w:tcPr>
            <w:tcW w:w="3098" w:type="dxa"/>
            <w:tcBorders>
              <w:top w:val="nil"/>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4422F9" w:rsidRPr="00D23CDA" w:rsidTr="00D23CDA">
        <w:trPr>
          <w:trHeight w:hRule="exact" w:val="340"/>
        </w:trPr>
        <w:tc>
          <w:tcPr>
            <w:tcW w:w="3276" w:type="dxa"/>
            <w:tcBorders>
              <w:top w:val="nil"/>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magasin</w:t>
            </w:r>
          </w:p>
        </w:tc>
        <w:tc>
          <w:tcPr>
            <w:tcW w:w="1134"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2</w:t>
            </w:r>
          </w:p>
        </w:tc>
        <w:tc>
          <w:tcPr>
            <w:tcW w:w="2490"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40</w:t>
            </w:r>
          </w:p>
        </w:tc>
        <w:tc>
          <w:tcPr>
            <w:tcW w:w="3098" w:type="dxa"/>
            <w:tcBorders>
              <w:top w:val="nil"/>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4422F9" w:rsidRPr="00D23CDA" w:rsidTr="00D23CDA">
        <w:trPr>
          <w:trHeight w:hRule="exact" w:val="340"/>
        </w:trPr>
        <w:tc>
          <w:tcPr>
            <w:tcW w:w="3276" w:type="dxa"/>
            <w:tcBorders>
              <w:top w:val="nil"/>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stockage</w:t>
            </w:r>
          </w:p>
        </w:tc>
        <w:tc>
          <w:tcPr>
            <w:tcW w:w="1134"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w:t>
            </w:r>
          </w:p>
        </w:tc>
        <w:tc>
          <w:tcPr>
            <w:tcW w:w="2490"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25</w:t>
            </w:r>
          </w:p>
        </w:tc>
        <w:tc>
          <w:tcPr>
            <w:tcW w:w="3098" w:type="dxa"/>
            <w:tcBorders>
              <w:top w:val="nil"/>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4422F9" w:rsidRPr="00D23CDA" w:rsidTr="00D23CDA">
        <w:trPr>
          <w:trHeight w:hRule="exact" w:val="340"/>
        </w:trPr>
        <w:tc>
          <w:tcPr>
            <w:tcW w:w="3276" w:type="dxa"/>
            <w:tcBorders>
              <w:top w:val="nil"/>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Espace libre exploitable</w:t>
            </w:r>
          </w:p>
        </w:tc>
        <w:tc>
          <w:tcPr>
            <w:tcW w:w="1134"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w:t>
            </w:r>
          </w:p>
        </w:tc>
        <w:tc>
          <w:tcPr>
            <w:tcW w:w="2490"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125</w:t>
            </w:r>
          </w:p>
        </w:tc>
        <w:tc>
          <w:tcPr>
            <w:tcW w:w="3098" w:type="dxa"/>
            <w:tcBorders>
              <w:top w:val="nil"/>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4422F9" w:rsidRPr="00D23CDA" w:rsidTr="00D23CDA">
        <w:trPr>
          <w:trHeight w:hRule="exact" w:val="340"/>
        </w:trPr>
        <w:tc>
          <w:tcPr>
            <w:tcW w:w="3276" w:type="dxa"/>
            <w:tcBorders>
              <w:top w:val="nil"/>
              <w:left w:val="single" w:sz="4" w:space="0" w:color="auto"/>
              <w:bottom w:val="single" w:sz="4" w:space="0" w:color="auto"/>
              <w:right w:val="nil"/>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Total</w:t>
            </w:r>
          </w:p>
        </w:tc>
        <w:tc>
          <w:tcPr>
            <w:tcW w:w="1134" w:type="dxa"/>
            <w:tcBorders>
              <w:top w:val="nil"/>
              <w:left w:val="nil"/>
              <w:bottom w:val="single" w:sz="4" w:space="0" w:color="auto"/>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 </w:t>
            </w:r>
          </w:p>
        </w:tc>
        <w:tc>
          <w:tcPr>
            <w:tcW w:w="2490" w:type="dxa"/>
            <w:tcBorders>
              <w:top w:val="nil"/>
              <w:left w:val="nil"/>
              <w:bottom w:val="single" w:sz="4" w:space="0" w:color="auto"/>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278</w:t>
            </w:r>
          </w:p>
        </w:tc>
        <w:tc>
          <w:tcPr>
            <w:tcW w:w="3098" w:type="dxa"/>
            <w:tcBorders>
              <w:top w:val="nil"/>
              <w:left w:val="nil"/>
              <w:bottom w:val="single" w:sz="4" w:space="0" w:color="auto"/>
              <w:right w:val="single" w:sz="4" w:space="0" w:color="auto"/>
            </w:tcBorders>
            <w:shd w:val="clear" w:color="auto" w:fill="auto"/>
            <w:vAlign w:val="center"/>
            <w:hideMark/>
          </w:tcPr>
          <w:p w:rsidR="001F10F3" w:rsidRPr="00D23CDA" w:rsidRDefault="001F10F3" w:rsidP="009A1676">
            <w:pPr>
              <w:spacing w:line="240" w:lineRule="auto"/>
              <w:jc w:val="right"/>
              <w:rPr>
                <w:rFonts w:ascii="Calibri" w:hAnsi="Calibri"/>
                <w:b/>
                <w:bCs/>
                <w:color w:val="000000"/>
                <w:sz w:val="22"/>
                <w:szCs w:val="22"/>
              </w:rPr>
            </w:pPr>
            <w:r w:rsidRPr="00D23CDA">
              <w:rPr>
                <w:rFonts w:ascii="Calibri" w:hAnsi="Calibri"/>
                <w:b/>
                <w:bCs/>
                <w:color w:val="000000"/>
                <w:sz w:val="22"/>
                <w:szCs w:val="22"/>
              </w:rPr>
              <w:t>325</w:t>
            </w:r>
          </w:p>
        </w:tc>
      </w:tr>
      <w:tr w:rsidR="004422F9" w:rsidRPr="00D23CDA" w:rsidTr="00D23CDA">
        <w:trPr>
          <w:trHeight w:hRule="exact" w:val="587"/>
        </w:trPr>
        <w:tc>
          <w:tcPr>
            <w:tcW w:w="3276" w:type="dxa"/>
            <w:tcBorders>
              <w:top w:val="nil"/>
              <w:left w:val="nil"/>
              <w:bottom w:val="nil"/>
              <w:right w:val="nil"/>
            </w:tcBorders>
            <w:shd w:val="clear" w:color="auto" w:fill="auto"/>
            <w:vAlign w:val="center"/>
            <w:hideMark/>
          </w:tcPr>
          <w:p w:rsidR="001F10F3" w:rsidRPr="00D23CDA" w:rsidRDefault="001F10F3" w:rsidP="009A1676">
            <w:pPr>
              <w:spacing w:line="240" w:lineRule="auto"/>
              <w:jc w:val="left"/>
              <w:rPr>
                <w:rFonts w:ascii="Calibri" w:hAnsi="Calibri"/>
                <w:b/>
                <w:bCs/>
                <w:color w:val="000000"/>
                <w:sz w:val="22"/>
                <w:szCs w:val="22"/>
                <w:u w:val="single"/>
              </w:rPr>
            </w:pPr>
            <w:r w:rsidRPr="00D23CDA">
              <w:rPr>
                <w:rFonts w:ascii="Calibri" w:hAnsi="Calibri"/>
                <w:b/>
                <w:bCs/>
                <w:color w:val="000000"/>
                <w:sz w:val="22"/>
                <w:szCs w:val="22"/>
                <w:u w:val="single"/>
              </w:rPr>
              <w:t>Espace: Service des constructions et aménagements</w:t>
            </w:r>
          </w:p>
        </w:tc>
        <w:tc>
          <w:tcPr>
            <w:tcW w:w="1134"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p>
        </w:tc>
        <w:tc>
          <w:tcPr>
            <w:tcW w:w="2490"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p>
        </w:tc>
        <w:tc>
          <w:tcPr>
            <w:tcW w:w="3098"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p>
        </w:tc>
      </w:tr>
      <w:tr w:rsidR="004422F9" w:rsidRPr="00D23CDA" w:rsidTr="00D23CDA">
        <w:trPr>
          <w:trHeight w:hRule="exact" w:val="340"/>
        </w:trPr>
        <w:tc>
          <w:tcPr>
            <w:tcW w:w="3276" w:type="dxa"/>
            <w:tcBorders>
              <w:top w:val="single" w:sz="4" w:space="0" w:color="auto"/>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 xml:space="preserve">Bureau </w:t>
            </w:r>
            <w:r w:rsidR="00AD47BA" w:rsidRPr="00D23CDA">
              <w:rPr>
                <w:rFonts w:ascii="Calibri" w:hAnsi="Calibri"/>
                <w:color w:val="000000"/>
                <w:sz w:val="22"/>
                <w:szCs w:val="22"/>
              </w:rPr>
              <w:t>responsable</w:t>
            </w:r>
          </w:p>
        </w:tc>
        <w:tc>
          <w:tcPr>
            <w:tcW w:w="1134" w:type="dxa"/>
            <w:tcBorders>
              <w:top w:val="single" w:sz="4" w:space="0" w:color="auto"/>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w:t>
            </w:r>
          </w:p>
        </w:tc>
        <w:tc>
          <w:tcPr>
            <w:tcW w:w="2490" w:type="dxa"/>
            <w:tcBorders>
              <w:top w:val="single" w:sz="4" w:space="0" w:color="auto"/>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18</w:t>
            </w:r>
          </w:p>
        </w:tc>
        <w:tc>
          <w:tcPr>
            <w:tcW w:w="3098" w:type="dxa"/>
            <w:tcBorders>
              <w:top w:val="single" w:sz="4" w:space="0" w:color="auto"/>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4422F9" w:rsidRPr="00D23CDA" w:rsidTr="00D23CDA">
        <w:trPr>
          <w:trHeight w:hRule="exact" w:val="340"/>
        </w:trPr>
        <w:tc>
          <w:tcPr>
            <w:tcW w:w="3276" w:type="dxa"/>
            <w:tcBorders>
              <w:top w:val="nil"/>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u w:val="single"/>
              </w:rPr>
            </w:pPr>
            <w:r w:rsidRPr="00D23CDA">
              <w:rPr>
                <w:rFonts w:ascii="Calibri" w:hAnsi="Calibri"/>
                <w:color w:val="000000"/>
                <w:sz w:val="22"/>
                <w:szCs w:val="22"/>
                <w:u w:val="single"/>
              </w:rPr>
              <w:t>Espaces de stockage</w:t>
            </w:r>
            <w:r w:rsidR="00D23CDA" w:rsidRPr="00D23CDA">
              <w:rPr>
                <w:rFonts w:ascii="Calibri" w:hAnsi="Calibri"/>
                <w:color w:val="000000"/>
                <w:sz w:val="22"/>
                <w:szCs w:val="22"/>
                <w:u w:val="single"/>
              </w:rPr>
              <w:t> :</w:t>
            </w:r>
          </w:p>
        </w:tc>
        <w:tc>
          <w:tcPr>
            <w:tcW w:w="1134"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p>
        </w:tc>
        <w:tc>
          <w:tcPr>
            <w:tcW w:w="2490"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p>
        </w:tc>
        <w:tc>
          <w:tcPr>
            <w:tcW w:w="3098" w:type="dxa"/>
            <w:tcBorders>
              <w:top w:val="nil"/>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4422F9" w:rsidRPr="00D23CDA" w:rsidTr="00D23CDA">
        <w:trPr>
          <w:trHeight w:hRule="exact" w:val="340"/>
        </w:trPr>
        <w:tc>
          <w:tcPr>
            <w:tcW w:w="3276" w:type="dxa"/>
            <w:tcBorders>
              <w:top w:val="nil"/>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Magasin 1</w:t>
            </w:r>
          </w:p>
        </w:tc>
        <w:tc>
          <w:tcPr>
            <w:tcW w:w="1134"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w:t>
            </w:r>
          </w:p>
        </w:tc>
        <w:tc>
          <w:tcPr>
            <w:tcW w:w="2490"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60</w:t>
            </w:r>
          </w:p>
        </w:tc>
        <w:tc>
          <w:tcPr>
            <w:tcW w:w="3098" w:type="dxa"/>
            <w:tcBorders>
              <w:top w:val="nil"/>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4422F9" w:rsidRPr="00D23CDA" w:rsidTr="00D23CDA">
        <w:trPr>
          <w:trHeight w:hRule="exact" w:val="340"/>
        </w:trPr>
        <w:tc>
          <w:tcPr>
            <w:tcW w:w="3276" w:type="dxa"/>
            <w:tcBorders>
              <w:top w:val="nil"/>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Magasin 2</w:t>
            </w:r>
          </w:p>
        </w:tc>
        <w:tc>
          <w:tcPr>
            <w:tcW w:w="1134"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w:t>
            </w:r>
          </w:p>
        </w:tc>
        <w:tc>
          <w:tcPr>
            <w:tcW w:w="2490"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35</w:t>
            </w:r>
          </w:p>
        </w:tc>
        <w:tc>
          <w:tcPr>
            <w:tcW w:w="3098" w:type="dxa"/>
            <w:tcBorders>
              <w:top w:val="nil"/>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4422F9" w:rsidRPr="00D23CDA" w:rsidTr="00D23CDA">
        <w:trPr>
          <w:trHeight w:hRule="exact" w:val="340"/>
        </w:trPr>
        <w:tc>
          <w:tcPr>
            <w:tcW w:w="3276" w:type="dxa"/>
            <w:tcBorders>
              <w:top w:val="nil"/>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Magasin 3</w:t>
            </w:r>
          </w:p>
        </w:tc>
        <w:tc>
          <w:tcPr>
            <w:tcW w:w="1134"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w:t>
            </w:r>
          </w:p>
        </w:tc>
        <w:tc>
          <w:tcPr>
            <w:tcW w:w="2490"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30</w:t>
            </w:r>
          </w:p>
        </w:tc>
        <w:tc>
          <w:tcPr>
            <w:tcW w:w="3098" w:type="dxa"/>
            <w:tcBorders>
              <w:top w:val="nil"/>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4422F9" w:rsidRPr="00D23CDA" w:rsidTr="00D23CDA">
        <w:trPr>
          <w:trHeight w:hRule="exact" w:val="340"/>
        </w:trPr>
        <w:tc>
          <w:tcPr>
            <w:tcW w:w="3276" w:type="dxa"/>
            <w:tcBorders>
              <w:top w:val="nil"/>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Espace libre exploitable</w:t>
            </w:r>
          </w:p>
        </w:tc>
        <w:tc>
          <w:tcPr>
            <w:tcW w:w="1134"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w:t>
            </w:r>
          </w:p>
        </w:tc>
        <w:tc>
          <w:tcPr>
            <w:tcW w:w="2490"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177</w:t>
            </w:r>
          </w:p>
        </w:tc>
        <w:tc>
          <w:tcPr>
            <w:tcW w:w="3098" w:type="dxa"/>
            <w:tcBorders>
              <w:top w:val="nil"/>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4422F9" w:rsidRPr="00D23CDA" w:rsidTr="00D23CDA">
        <w:trPr>
          <w:trHeight w:hRule="exact" w:val="340"/>
        </w:trPr>
        <w:tc>
          <w:tcPr>
            <w:tcW w:w="3276" w:type="dxa"/>
            <w:tcBorders>
              <w:top w:val="nil"/>
              <w:left w:val="single" w:sz="4" w:space="0" w:color="auto"/>
              <w:bottom w:val="single" w:sz="4" w:space="0" w:color="auto"/>
              <w:right w:val="nil"/>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Total</w:t>
            </w:r>
          </w:p>
        </w:tc>
        <w:tc>
          <w:tcPr>
            <w:tcW w:w="1134" w:type="dxa"/>
            <w:tcBorders>
              <w:top w:val="nil"/>
              <w:left w:val="nil"/>
              <w:bottom w:val="single" w:sz="4" w:space="0" w:color="auto"/>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 </w:t>
            </w:r>
          </w:p>
        </w:tc>
        <w:tc>
          <w:tcPr>
            <w:tcW w:w="2490" w:type="dxa"/>
            <w:tcBorders>
              <w:top w:val="nil"/>
              <w:left w:val="nil"/>
              <w:bottom w:val="single" w:sz="4" w:space="0" w:color="auto"/>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 </w:t>
            </w:r>
          </w:p>
        </w:tc>
        <w:tc>
          <w:tcPr>
            <w:tcW w:w="3098" w:type="dxa"/>
            <w:tcBorders>
              <w:top w:val="nil"/>
              <w:left w:val="nil"/>
              <w:bottom w:val="single" w:sz="4" w:space="0" w:color="auto"/>
              <w:right w:val="single" w:sz="4" w:space="0" w:color="auto"/>
            </w:tcBorders>
            <w:shd w:val="clear" w:color="auto" w:fill="auto"/>
            <w:vAlign w:val="center"/>
            <w:hideMark/>
          </w:tcPr>
          <w:p w:rsidR="001F10F3" w:rsidRPr="00D23CDA" w:rsidRDefault="001F10F3" w:rsidP="009A1676">
            <w:pPr>
              <w:spacing w:line="240" w:lineRule="auto"/>
              <w:jc w:val="right"/>
              <w:rPr>
                <w:rFonts w:ascii="Calibri" w:hAnsi="Calibri"/>
                <w:b/>
                <w:bCs/>
                <w:color w:val="000000"/>
                <w:sz w:val="22"/>
                <w:szCs w:val="22"/>
              </w:rPr>
            </w:pPr>
            <w:r w:rsidRPr="00D23CDA">
              <w:rPr>
                <w:rFonts w:ascii="Calibri" w:hAnsi="Calibri"/>
                <w:b/>
                <w:bCs/>
                <w:color w:val="000000"/>
                <w:sz w:val="22"/>
                <w:szCs w:val="22"/>
              </w:rPr>
              <w:t>320</w:t>
            </w:r>
          </w:p>
        </w:tc>
      </w:tr>
      <w:tr w:rsidR="004422F9" w:rsidRPr="00D23CDA" w:rsidTr="00D23CDA">
        <w:trPr>
          <w:trHeight w:hRule="exact" w:val="601"/>
        </w:trPr>
        <w:tc>
          <w:tcPr>
            <w:tcW w:w="3276" w:type="dxa"/>
            <w:tcBorders>
              <w:top w:val="nil"/>
              <w:left w:val="nil"/>
              <w:bottom w:val="nil"/>
              <w:right w:val="nil"/>
            </w:tcBorders>
            <w:shd w:val="clear" w:color="auto" w:fill="auto"/>
            <w:vAlign w:val="center"/>
            <w:hideMark/>
          </w:tcPr>
          <w:p w:rsidR="001F10F3" w:rsidRPr="00D23CDA" w:rsidRDefault="001F10F3" w:rsidP="009A1676">
            <w:pPr>
              <w:spacing w:line="240" w:lineRule="auto"/>
              <w:jc w:val="left"/>
              <w:rPr>
                <w:rFonts w:ascii="Calibri" w:hAnsi="Calibri"/>
                <w:b/>
                <w:bCs/>
                <w:color w:val="000000"/>
                <w:sz w:val="22"/>
                <w:szCs w:val="22"/>
                <w:u w:val="single"/>
              </w:rPr>
            </w:pPr>
            <w:r w:rsidRPr="00D23CDA">
              <w:rPr>
                <w:rFonts w:ascii="Calibri" w:hAnsi="Calibri"/>
                <w:b/>
                <w:bCs/>
                <w:color w:val="000000"/>
                <w:sz w:val="22"/>
                <w:szCs w:val="22"/>
                <w:u w:val="single"/>
              </w:rPr>
              <w:t>Espace: Service menuiseries et ferronnerie</w:t>
            </w:r>
          </w:p>
        </w:tc>
        <w:tc>
          <w:tcPr>
            <w:tcW w:w="1134"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p>
        </w:tc>
        <w:tc>
          <w:tcPr>
            <w:tcW w:w="2490"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p>
        </w:tc>
        <w:tc>
          <w:tcPr>
            <w:tcW w:w="3098"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p>
        </w:tc>
      </w:tr>
      <w:tr w:rsidR="004422F9" w:rsidRPr="00D23CDA" w:rsidTr="00D23CDA">
        <w:trPr>
          <w:trHeight w:hRule="exact" w:val="340"/>
        </w:trPr>
        <w:tc>
          <w:tcPr>
            <w:tcW w:w="3276" w:type="dxa"/>
            <w:tcBorders>
              <w:top w:val="single" w:sz="4" w:space="0" w:color="auto"/>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 xml:space="preserve">Bureau </w:t>
            </w:r>
            <w:r w:rsidR="00AD47BA" w:rsidRPr="00D23CDA">
              <w:rPr>
                <w:rFonts w:ascii="Calibri" w:hAnsi="Calibri"/>
                <w:color w:val="000000"/>
                <w:sz w:val="22"/>
                <w:szCs w:val="22"/>
              </w:rPr>
              <w:t>responsable</w:t>
            </w:r>
          </w:p>
        </w:tc>
        <w:tc>
          <w:tcPr>
            <w:tcW w:w="1134" w:type="dxa"/>
            <w:tcBorders>
              <w:top w:val="single" w:sz="4" w:space="0" w:color="auto"/>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w:t>
            </w:r>
          </w:p>
        </w:tc>
        <w:tc>
          <w:tcPr>
            <w:tcW w:w="2490" w:type="dxa"/>
            <w:tcBorders>
              <w:top w:val="single" w:sz="4" w:space="0" w:color="auto"/>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18</w:t>
            </w:r>
          </w:p>
        </w:tc>
        <w:tc>
          <w:tcPr>
            <w:tcW w:w="3098" w:type="dxa"/>
            <w:tcBorders>
              <w:top w:val="single" w:sz="4" w:space="0" w:color="auto"/>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4422F9" w:rsidRPr="00D23CDA" w:rsidTr="00D23CDA">
        <w:trPr>
          <w:trHeight w:hRule="exact" w:val="340"/>
        </w:trPr>
        <w:tc>
          <w:tcPr>
            <w:tcW w:w="3276" w:type="dxa"/>
            <w:tcBorders>
              <w:top w:val="nil"/>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Magasin</w:t>
            </w:r>
          </w:p>
        </w:tc>
        <w:tc>
          <w:tcPr>
            <w:tcW w:w="1134"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2</w:t>
            </w:r>
          </w:p>
        </w:tc>
        <w:tc>
          <w:tcPr>
            <w:tcW w:w="2490"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50</w:t>
            </w:r>
          </w:p>
        </w:tc>
        <w:tc>
          <w:tcPr>
            <w:tcW w:w="3098" w:type="dxa"/>
            <w:tcBorders>
              <w:top w:val="nil"/>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4422F9" w:rsidRPr="00D23CDA" w:rsidTr="00D23CDA">
        <w:trPr>
          <w:trHeight w:hRule="exact" w:val="340"/>
        </w:trPr>
        <w:tc>
          <w:tcPr>
            <w:tcW w:w="3276" w:type="dxa"/>
            <w:tcBorders>
              <w:top w:val="nil"/>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Atelier 1</w:t>
            </w:r>
          </w:p>
        </w:tc>
        <w:tc>
          <w:tcPr>
            <w:tcW w:w="1134"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w:t>
            </w:r>
          </w:p>
        </w:tc>
        <w:tc>
          <w:tcPr>
            <w:tcW w:w="2490"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40</w:t>
            </w:r>
          </w:p>
        </w:tc>
        <w:tc>
          <w:tcPr>
            <w:tcW w:w="3098" w:type="dxa"/>
            <w:tcBorders>
              <w:top w:val="nil"/>
              <w:left w:val="nil"/>
              <w:bottom w:val="nil"/>
              <w:right w:val="single" w:sz="4" w:space="0" w:color="auto"/>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4422F9" w:rsidRPr="00D23CDA" w:rsidTr="00D23CDA">
        <w:trPr>
          <w:trHeight w:hRule="exact" w:val="340"/>
        </w:trPr>
        <w:tc>
          <w:tcPr>
            <w:tcW w:w="3276" w:type="dxa"/>
            <w:tcBorders>
              <w:top w:val="nil"/>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Atelier 2</w:t>
            </w:r>
          </w:p>
        </w:tc>
        <w:tc>
          <w:tcPr>
            <w:tcW w:w="1134"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w:t>
            </w:r>
          </w:p>
        </w:tc>
        <w:tc>
          <w:tcPr>
            <w:tcW w:w="2490"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25</w:t>
            </w:r>
          </w:p>
        </w:tc>
        <w:tc>
          <w:tcPr>
            <w:tcW w:w="3098" w:type="dxa"/>
            <w:tcBorders>
              <w:top w:val="nil"/>
              <w:left w:val="nil"/>
              <w:bottom w:val="nil"/>
              <w:right w:val="single" w:sz="4" w:space="0" w:color="auto"/>
            </w:tcBorders>
            <w:shd w:val="clear" w:color="auto" w:fill="auto"/>
            <w:vAlign w:val="bottom"/>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4422F9" w:rsidRPr="00D23CDA" w:rsidTr="00D23CDA">
        <w:trPr>
          <w:trHeight w:hRule="exact" w:val="340"/>
        </w:trPr>
        <w:tc>
          <w:tcPr>
            <w:tcW w:w="3276" w:type="dxa"/>
            <w:tcBorders>
              <w:top w:val="nil"/>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Espace libre exploitable</w:t>
            </w:r>
          </w:p>
        </w:tc>
        <w:tc>
          <w:tcPr>
            <w:tcW w:w="1134"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w:t>
            </w:r>
          </w:p>
        </w:tc>
        <w:tc>
          <w:tcPr>
            <w:tcW w:w="2490"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120</w:t>
            </w:r>
          </w:p>
        </w:tc>
        <w:tc>
          <w:tcPr>
            <w:tcW w:w="3098" w:type="dxa"/>
            <w:tcBorders>
              <w:top w:val="nil"/>
              <w:left w:val="nil"/>
              <w:bottom w:val="nil"/>
              <w:right w:val="single" w:sz="4" w:space="0" w:color="auto"/>
            </w:tcBorders>
            <w:shd w:val="clear" w:color="auto" w:fill="auto"/>
            <w:vAlign w:val="bottom"/>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4422F9" w:rsidRPr="00D23CDA" w:rsidTr="00D23CDA">
        <w:trPr>
          <w:trHeight w:hRule="exact" w:val="340"/>
        </w:trPr>
        <w:tc>
          <w:tcPr>
            <w:tcW w:w="3276" w:type="dxa"/>
            <w:tcBorders>
              <w:top w:val="nil"/>
              <w:left w:val="single" w:sz="4" w:space="0" w:color="auto"/>
              <w:bottom w:val="single" w:sz="4" w:space="0" w:color="auto"/>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Total</w:t>
            </w:r>
          </w:p>
        </w:tc>
        <w:tc>
          <w:tcPr>
            <w:tcW w:w="1134" w:type="dxa"/>
            <w:tcBorders>
              <w:top w:val="nil"/>
              <w:left w:val="nil"/>
              <w:bottom w:val="single" w:sz="4" w:space="0" w:color="auto"/>
              <w:right w:val="nil"/>
            </w:tcBorders>
            <w:shd w:val="clear" w:color="auto" w:fill="auto"/>
            <w:vAlign w:val="bottom"/>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 </w:t>
            </w:r>
          </w:p>
        </w:tc>
        <w:tc>
          <w:tcPr>
            <w:tcW w:w="2490" w:type="dxa"/>
            <w:tcBorders>
              <w:top w:val="nil"/>
              <w:left w:val="nil"/>
              <w:bottom w:val="single" w:sz="4" w:space="0" w:color="auto"/>
              <w:right w:val="nil"/>
            </w:tcBorders>
            <w:shd w:val="clear" w:color="auto" w:fill="auto"/>
            <w:vAlign w:val="bottom"/>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 </w:t>
            </w:r>
          </w:p>
        </w:tc>
        <w:tc>
          <w:tcPr>
            <w:tcW w:w="3098" w:type="dxa"/>
            <w:tcBorders>
              <w:top w:val="nil"/>
              <w:left w:val="nil"/>
              <w:bottom w:val="single" w:sz="4" w:space="0" w:color="auto"/>
              <w:right w:val="single" w:sz="4" w:space="0" w:color="auto"/>
            </w:tcBorders>
            <w:shd w:val="clear" w:color="auto" w:fill="auto"/>
            <w:vAlign w:val="bottom"/>
            <w:hideMark/>
          </w:tcPr>
          <w:p w:rsidR="001F10F3" w:rsidRPr="00D23CDA" w:rsidRDefault="001F10F3" w:rsidP="009A1676">
            <w:pPr>
              <w:spacing w:line="240" w:lineRule="auto"/>
              <w:jc w:val="right"/>
              <w:rPr>
                <w:rFonts w:ascii="Calibri" w:hAnsi="Calibri"/>
                <w:b/>
                <w:bCs/>
                <w:color w:val="000000"/>
                <w:sz w:val="22"/>
                <w:szCs w:val="22"/>
              </w:rPr>
            </w:pPr>
            <w:r w:rsidRPr="00D23CDA">
              <w:rPr>
                <w:rFonts w:ascii="Calibri" w:hAnsi="Calibri"/>
                <w:b/>
                <w:bCs/>
                <w:color w:val="000000"/>
                <w:sz w:val="22"/>
                <w:szCs w:val="22"/>
              </w:rPr>
              <w:t>260</w:t>
            </w:r>
          </w:p>
        </w:tc>
      </w:tr>
      <w:tr w:rsidR="004422F9" w:rsidRPr="00D23CDA" w:rsidTr="00D23CDA">
        <w:trPr>
          <w:trHeight w:hRule="exact" w:val="639"/>
        </w:trPr>
        <w:tc>
          <w:tcPr>
            <w:tcW w:w="3276" w:type="dxa"/>
            <w:tcBorders>
              <w:top w:val="nil"/>
              <w:left w:val="nil"/>
              <w:bottom w:val="nil"/>
              <w:right w:val="nil"/>
            </w:tcBorders>
            <w:shd w:val="clear" w:color="auto" w:fill="auto"/>
            <w:vAlign w:val="center"/>
            <w:hideMark/>
          </w:tcPr>
          <w:p w:rsidR="001F10F3" w:rsidRPr="00D23CDA" w:rsidRDefault="001F10F3" w:rsidP="009A1676">
            <w:pPr>
              <w:spacing w:line="240" w:lineRule="auto"/>
              <w:jc w:val="left"/>
              <w:rPr>
                <w:rFonts w:ascii="Calibri" w:hAnsi="Calibri"/>
                <w:b/>
                <w:bCs/>
                <w:color w:val="000000"/>
                <w:sz w:val="22"/>
                <w:szCs w:val="22"/>
                <w:u w:val="single"/>
              </w:rPr>
            </w:pPr>
            <w:r w:rsidRPr="00D23CDA">
              <w:rPr>
                <w:rFonts w:ascii="Calibri" w:hAnsi="Calibri"/>
                <w:b/>
                <w:bCs/>
                <w:color w:val="000000"/>
                <w:sz w:val="22"/>
                <w:szCs w:val="22"/>
                <w:u w:val="single"/>
              </w:rPr>
              <w:t xml:space="preserve">Espace: Service Plomberie et </w:t>
            </w:r>
            <w:r w:rsidR="00AD47BA" w:rsidRPr="00D23CDA">
              <w:rPr>
                <w:rFonts w:ascii="Calibri" w:hAnsi="Calibri"/>
                <w:b/>
                <w:bCs/>
                <w:color w:val="000000"/>
                <w:sz w:val="22"/>
                <w:szCs w:val="22"/>
                <w:u w:val="single"/>
              </w:rPr>
              <w:t>électricité</w:t>
            </w:r>
          </w:p>
        </w:tc>
        <w:tc>
          <w:tcPr>
            <w:tcW w:w="1134" w:type="dxa"/>
            <w:tcBorders>
              <w:top w:val="nil"/>
              <w:left w:val="nil"/>
              <w:bottom w:val="nil"/>
              <w:right w:val="nil"/>
            </w:tcBorders>
            <w:shd w:val="clear" w:color="auto" w:fill="auto"/>
            <w:vAlign w:val="bottom"/>
            <w:hideMark/>
          </w:tcPr>
          <w:p w:rsidR="001F10F3" w:rsidRPr="00D23CDA" w:rsidRDefault="001F10F3" w:rsidP="009A1676">
            <w:pPr>
              <w:spacing w:line="240" w:lineRule="auto"/>
              <w:rPr>
                <w:rFonts w:ascii="Calibri" w:hAnsi="Calibri"/>
                <w:color w:val="000000"/>
                <w:sz w:val="22"/>
                <w:szCs w:val="22"/>
              </w:rPr>
            </w:pPr>
          </w:p>
        </w:tc>
        <w:tc>
          <w:tcPr>
            <w:tcW w:w="2490" w:type="dxa"/>
            <w:tcBorders>
              <w:top w:val="nil"/>
              <w:left w:val="nil"/>
              <w:bottom w:val="nil"/>
              <w:right w:val="nil"/>
            </w:tcBorders>
            <w:shd w:val="clear" w:color="auto" w:fill="auto"/>
            <w:vAlign w:val="bottom"/>
            <w:hideMark/>
          </w:tcPr>
          <w:p w:rsidR="001F10F3" w:rsidRPr="00D23CDA" w:rsidRDefault="001F10F3" w:rsidP="009A1676">
            <w:pPr>
              <w:spacing w:line="240" w:lineRule="auto"/>
              <w:rPr>
                <w:rFonts w:ascii="Calibri" w:hAnsi="Calibri"/>
                <w:color w:val="000000"/>
                <w:sz w:val="22"/>
                <w:szCs w:val="22"/>
              </w:rPr>
            </w:pPr>
          </w:p>
        </w:tc>
        <w:tc>
          <w:tcPr>
            <w:tcW w:w="3098" w:type="dxa"/>
            <w:tcBorders>
              <w:top w:val="nil"/>
              <w:left w:val="nil"/>
              <w:bottom w:val="nil"/>
              <w:right w:val="nil"/>
            </w:tcBorders>
            <w:shd w:val="clear" w:color="auto" w:fill="auto"/>
            <w:vAlign w:val="bottom"/>
            <w:hideMark/>
          </w:tcPr>
          <w:p w:rsidR="001F10F3" w:rsidRPr="00D23CDA" w:rsidRDefault="001F10F3" w:rsidP="009A1676">
            <w:pPr>
              <w:spacing w:line="240" w:lineRule="auto"/>
              <w:rPr>
                <w:rFonts w:ascii="Calibri" w:hAnsi="Calibri"/>
                <w:b/>
                <w:bCs/>
                <w:color w:val="000000"/>
                <w:sz w:val="22"/>
                <w:szCs w:val="22"/>
              </w:rPr>
            </w:pPr>
          </w:p>
        </w:tc>
      </w:tr>
      <w:tr w:rsidR="004422F9" w:rsidRPr="00D23CDA" w:rsidTr="00D23CDA">
        <w:trPr>
          <w:trHeight w:hRule="exact" w:val="340"/>
        </w:trPr>
        <w:tc>
          <w:tcPr>
            <w:tcW w:w="3276" w:type="dxa"/>
            <w:tcBorders>
              <w:top w:val="single" w:sz="4" w:space="0" w:color="auto"/>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 xml:space="preserve">Bureau </w:t>
            </w:r>
            <w:r w:rsidR="00AD47BA" w:rsidRPr="00D23CDA">
              <w:rPr>
                <w:rFonts w:ascii="Calibri" w:hAnsi="Calibri"/>
                <w:color w:val="000000"/>
                <w:sz w:val="22"/>
                <w:szCs w:val="22"/>
              </w:rPr>
              <w:t>responsable</w:t>
            </w:r>
          </w:p>
        </w:tc>
        <w:tc>
          <w:tcPr>
            <w:tcW w:w="1134" w:type="dxa"/>
            <w:tcBorders>
              <w:top w:val="single" w:sz="4" w:space="0" w:color="auto"/>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w:t>
            </w:r>
          </w:p>
        </w:tc>
        <w:tc>
          <w:tcPr>
            <w:tcW w:w="2490" w:type="dxa"/>
            <w:tcBorders>
              <w:top w:val="single" w:sz="4" w:space="0" w:color="auto"/>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18</w:t>
            </w:r>
          </w:p>
        </w:tc>
        <w:tc>
          <w:tcPr>
            <w:tcW w:w="3098" w:type="dxa"/>
            <w:tcBorders>
              <w:top w:val="single" w:sz="4" w:space="0" w:color="auto"/>
              <w:left w:val="nil"/>
              <w:bottom w:val="nil"/>
              <w:right w:val="single" w:sz="4" w:space="0" w:color="auto"/>
            </w:tcBorders>
            <w:shd w:val="clear" w:color="auto" w:fill="auto"/>
            <w:vAlign w:val="bottom"/>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4422F9" w:rsidRPr="00D23CDA" w:rsidTr="00D23CDA">
        <w:trPr>
          <w:trHeight w:hRule="exact" w:val="340"/>
        </w:trPr>
        <w:tc>
          <w:tcPr>
            <w:tcW w:w="3276" w:type="dxa"/>
            <w:tcBorders>
              <w:top w:val="nil"/>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Magasin</w:t>
            </w:r>
          </w:p>
        </w:tc>
        <w:tc>
          <w:tcPr>
            <w:tcW w:w="1134"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2</w:t>
            </w:r>
          </w:p>
        </w:tc>
        <w:tc>
          <w:tcPr>
            <w:tcW w:w="2490"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50</w:t>
            </w:r>
          </w:p>
        </w:tc>
        <w:tc>
          <w:tcPr>
            <w:tcW w:w="3098" w:type="dxa"/>
            <w:tcBorders>
              <w:top w:val="nil"/>
              <w:left w:val="nil"/>
              <w:bottom w:val="nil"/>
              <w:right w:val="single" w:sz="4" w:space="0" w:color="auto"/>
            </w:tcBorders>
            <w:shd w:val="clear" w:color="auto" w:fill="auto"/>
            <w:vAlign w:val="bottom"/>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4422F9" w:rsidRPr="00D23CDA" w:rsidTr="00D23CDA">
        <w:trPr>
          <w:trHeight w:hRule="exact" w:val="340"/>
        </w:trPr>
        <w:tc>
          <w:tcPr>
            <w:tcW w:w="3276" w:type="dxa"/>
            <w:tcBorders>
              <w:top w:val="nil"/>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Atelier 1</w:t>
            </w:r>
          </w:p>
        </w:tc>
        <w:tc>
          <w:tcPr>
            <w:tcW w:w="1134"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w:t>
            </w:r>
          </w:p>
        </w:tc>
        <w:tc>
          <w:tcPr>
            <w:tcW w:w="2490"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35</w:t>
            </w:r>
          </w:p>
        </w:tc>
        <w:tc>
          <w:tcPr>
            <w:tcW w:w="3098" w:type="dxa"/>
            <w:tcBorders>
              <w:top w:val="nil"/>
              <w:left w:val="nil"/>
              <w:bottom w:val="nil"/>
              <w:right w:val="single" w:sz="4" w:space="0" w:color="auto"/>
            </w:tcBorders>
            <w:shd w:val="clear" w:color="auto" w:fill="auto"/>
            <w:vAlign w:val="bottom"/>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4422F9" w:rsidRPr="00D23CDA" w:rsidTr="00D23CDA">
        <w:trPr>
          <w:trHeight w:hRule="exact" w:val="340"/>
        </w:trPr>
        <w:tc>
          <w:tcPr>
            <w:tcW w:w="3276" w:type="dxa"/>
            <w:tcBorders>
              <w:top w:val="nil"/>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Atelier 2</w:t>
            </w:r>
          </w:p>
        </w:tc>
        <w:tc>
          <w:tcPr>
            <w:tcW w:w="1134"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w:t>
            </w:r>
          </w:p>
        </w:tc>
        <w:tc>
          <w:tcPr>
            <w:tcW w:w="2490"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30</w:t>
            </w:r>
          </w:p>
        </w:tc>
        <w:tc>
          <w:tcPr>
            <w:tcW w:w="3098" w:type="dxa"/>
            <w:tcBorders>
              <w:top w:val="nil"/>
              <w:left w:val="nil"/>
              <w:bottom w:val="nil"/>
              <w:right w:val="single" w:sz="4" w:space="0" w:color="auto"/>
            </w:tcBorders>
            <w:shd w:val="clear" w:color="auto" w:fill="auto"/>
            <w:vAlign w:val="bottom"/>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4422F9" w:rsidRPr="00D23CDA" w:rsidTr="00D23CDA">
        <w:trPr>
          <w:trHeight w:hRule="exact" w:val="340"/>
        </w:trPr>
        <w:tc>
          <w:tcPr>
            <w:tcW w:w="3276" w:type="dxa"/>
            <w:tcBorders>
              <w:top w:val="nil"/>
              <w:left w:val="single" w:sz="4" w:space="0" w:color="auto"/>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Espace libre exploitable</w:t>
            </w:r>
          </w:p>
        </w:tc>
        <w:tc>
          <w:tcPr>
            <w:tcW w:w="1134"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w:t>
            </w:r>
          </w:p>
        </w:tc>
        <w:tc>
          <w:tcPr>
            <w:tcW w:w="2490"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color w:val="000000"/>
                <w:sz w:val="22"/>
                <w:szCs w:val="22"/>
              </w:rPr>
            </w:pPr>
            <w:r w:rsidRPr="00D23CDA">
              <w:rPr>
                <w:rFonts w:ascii="Calibri" w:hAnsi="Calibri"/>
                <w:color w:val="000000"/>
                <w:sz w:val="22"/>
                <w:szCs w:val="22"/>
              </w:rPr>
              <w:t>115</w:t>
            </w:r>
          </w:p>
        </w:tc>
        <w:tc>
          <w:tcPr>
            <w:tcW w:w="3098" w:type="dxa"/>
            <w:tcBorders>
              <w:top w:val="nil"/>
              <w:left w:val="nil"/>
              <w:bottom w:val="nil"/>
              <w:right w:val="single" w:sz="4" w:space="0" w:color="auto"/>
            </w:tcBorders>
            <w:shd w:val="clear" w:color="auto" w:fill="auto"/>
            <w:vAlign w:val="bottom"/>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w:t>
            </w:r>
          </w:p>
        </w:tc>
      </w:tr>
      <w:tr w:rsidR="004422F9" w:rsidRPr="00D23CDA" w:rsidTr="00D23CDA">
        <w:trPr>
          <w:trHeight w:hRule="exact" w:val="340"/>
        </w:trPr>
        <w:tc>
          <w:tcPr>
            <w:tcW w:w="3276" w:type="dxa"/>
            <w:tcBorders>
              <w:top w:val="nil"/>
              <w:left w:val="single" w:sz="4" w:space="0" w:color="auto"/>
              <w:bottom w:val="single" w:sz="4" w:space="0" w:color="auto"/>
              <w:right w:val="nil"/>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Total</w:t>
            </w:r>
          </w:p>
        </w:tc>
        <w:tc>
          <w:tcPr>
            <w:tcW w:w="1134" w:type="dxa"/>
            <w:tcBorders>
              <w:top w:val="nil"/>
              <w:left w:val="nil"/>
              <w:bottom w:val="single" w:sz="4" w:space="0" w:color="auto"/>
              <w:right w:val="nil"/>
            </w:tcBorders>
            <w:shd w:val="clear" w:color="auto" w:fill="auto"/>
            <w:vAlign w:val="bottom"/>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 </w:t>
            </w:r>
          </w:p>
        </w:tc>
        <w:tc>
          <w:tcPr>
            <w:tcW w:w="2490" w:type="dxa"/>
            <w:tcBorders>
              <w:top w:val="nil"/>
              <w:left w:val="nil"/>
              <w:bottom w:val="single" w:sz="4" w:space="0" w:color="auto"/>
              <w:right w:val="nil"/>
            </w:tcBorders>
            <w:shd w:val="clear" w:color="auto" w:fill="auto"/>
            <w:vAlign w:val="bottom"/>
            <w:hideMark/>
          </w:tcPr>
          <w:p w:rsidR="001F10F3" w:rsidRPr="00D23CDA" w:rsidRDefault="001F10F3" w:rsidP="009A1676">
            <w:pPr>
              <w:spacing w:line="240" w:lineRule="auto"/>
              <w:rPr>
                <w:rFonts w:ascii="Calibri" w:hAnsi="Calibri"/>
                <w:color w:val="000000"/>
                <w:sz w:val="22"/>
                <w:szCs w:val="22"/>
              </w:rPr>
            </w:pPr>
            <w:r w:rsidRPr="00D23CDA">
              <w:rPr>
                <w:rFonts w:ascii="Calibri" w:hAnsi="Calibri"/>
                <w:color w:val="000000"/>
                <w:sz w:val="22"/>
                <w:szCs w:val="22"/>
              </w:rPr>
              <w:t> </w:t>
            </w:r>
          </w:p>
        </w:tc>
        <w:tc>
          <w:tcPr>
            <w:tcW w:w="3098" w:type="dxa"/>
            <w:tcBorders>
              <w:top w:val="nil"/>
              <w:left w:val="nil"/>
              <w:bottom w:val="single" w:sz="4" w:space="0" w:color="auto"/>
              <w:right w:val="single" w:sz="4" w:space="0" w:color="auto"/>
            </w:tcBorders>
            <w:shd w:val="clear" w:color="auto" w:fill="auto"/>
            <w:vAlign w:val="bottom"/>
            <w:hideMark/>
          </w:tcPr>
          <w:p w:rsidR="001F10F3" w:rsidRPr="00D23CDA" w:rsidRDefault="001F10F3" w:rsidP="009A1676">
            <w:pPr>
              <w:spacing w:line="240" w:lineRule="auto"/>
              <w:jc w:val="right"/>
              <w:rPr>
                <w:rFonts w:ascii="Calibri" w:hAnsi="Calibri"/>
                <w:b/>
                <w:bCs/>
                <w:color w:val="000000"/>
                <w:sz w:val="22"/>
                <w:szCs w:val="22"/>
              </w:rPr>
            </w:pPr>
            <w:r w:rsidRPr="00D23CDA">
              <w:rPr>
                <w:rFonts w:ascii="Calibri" w:hAnsi="Calibri"/>
                <w:b/>
                <w:bCs/>
                <w:color w:val="000000"/>
                <w:sz w:val="22"/>
                <w:szCs w:val="22"/>
              </w:rPr>
              <w:t>260</w:t>
            </w:r>
          </w:p>
        </w:tc>
      </w:tr>
      <w:tr w:rsidR="004422F9" w:rsidRPr="00D23CDA" w:rsidTr="00D23CDA">
        <w:trPr>
          <w:trHeight w:hRule="exact" w:val="340"/>
        </w:trPr>
        <w:tc>
          <w:tcPr>
            <w:tcW w:w="3276"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 xml:space="preserve">Total </w:t>
            </w:r>
          </w:p>
        </w:tc>
        <w:tc>
          <w:tcPr>
            <w:tcW w:w="1134" w:type="dxa"/>
            <w:tcBorders>
              <w:top w:val="nil"/>
              <w:left w:val="nil"/>
              <w:bottom w:val="nil"/>
              <w:right w:val="nil"/>
            </w:tcBorders>
            <w:shd w:val="clear" w:color="auto" w:fill="auto"/>
            <w:vAlign w:val="bottom"/>
            <w:hideMark/>
          </w:tcPr>
          <w:p w:rsidR="001F10F3" w:rsidRPr="00D23CDA" w:rsidRDefault="001F10F3" w:rsidP="009A1676">
            <w:pPr>
              <w:spacing w:line="240" w:lineRule="auto"/>
              <w:rPr>
                <w:rFonts w:ascii="Calibri" w:hAnsi="Calibri"/>
                <w:color w:val="000000"/>
                <w:sz w:val="22"/>
                <w:szCs w:val="22"/>
              </w:rPr>
            </w:pPr>
          </w:p>
        </w:tc>
        <w:tc>
          <w:tcPr>
            <w:tcW w:w="2490" w:type="dxa"/>
            <w:tcBorders>
              <w:top w:val="nil"/>
              <w:left w:val="nil"/>
              <w:bottom w:val="nil"/>
              <w:right w:val="nil"/>
            </w:tcBorders>
            <w:shd w:val="clear" w:color="auto" w:fill="auto"/>
            <w:vAlign w:val="bottom"/>
            <w:hideMark/>
          </w:tcPr>
          <w:p w:rsidR="001F10F3" w:rsidRPr="00D23CDA" w:rsidRDefault="001F10F3" w:rsidP="009A1676">
            <w:pPr>
              <w:spacing w:line="240" w:lineRule="auto"/>
              <w:rPr>
                <w:rFonts w:ascii="Calibri" w:hAnsi="Calibri"/>
                <w:color w:val="000000"/>
                <w:sz w:val="22"/>
                <w:szCs w:val="22"/>
              </w:rPr>
            </w:pPr>
          </w:p>
        </w:tc>
        <w:tc>
          <w:tcPr>
            <w:tcW w:w="3098" w:type="dxa"/>
            <w:tcBorders>
              <w:top w:val="nil"/>
              <w:left w:val="nil"/>
              <w:bottom w:val="nil"/>
              <w:right w:val="nil"/>
            </w:tcBorders>
            <w:shd w:val="clear" w:color="auto" w:fill="auto"/>
            <w:vAlign w:val="bottom"/>
            <w:hideMark/>
          </w:tcPr>
          <w:p w:rsidR="001F10F3" w:rsidRPr="00D23CDA" w:rsidRDefault="001F10F3" w:rsidP="009A1676">
            <w:pPr>
              <w:spacing w:line="240" w:lineRule="auto"/>
              <w:jc w:val="right"/>
              <w:rPr>
                <w:rFonts w:ascii="Calibri" w:hAnsi="Calibri"/>
                <w:b/>
                <w:bCs/>
                <w:color w:val="000000"/>
                <w:sz w:val="22"/>
                <w:szCs w:val="22"/>
              </w:rPr>
            </w:pPr>
            <w:r w:rsidRPr="00D23CDA">
              <w:rPr>
                <w:rFonts w:ascii="Calibri" w:hAnsi="Calibri"/>
                <w:b/>
                <w:bCs/>
                <w:color w:val="000000"/>
                <w:sz w:val="22"/>
                <w:szCs w:val="22"/>
              </w:rPr>
              <w:t>1165</w:t>
            </w:r>
          </w:p>
        </w:tc>
      </w:tr>
      <w:tr w:rsidR="004422F9" w:rsidRPr="00D23CDA" w:rsidTr="00D23CDA">
        <w:trPr>
          <w:trHeight w:hRule="exact" w:val="340"/>
        </w:trPr>
        <w:tc>
          <w:tcPr>
            <w:tcW w:w="3276"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b/>
                <w:bCs/>
                <w:color w:val="000000"/>
                <w:sz w:val="22"/>
                <w:szCs w:val="22"/>
              </w:rPr>
            </w:pPr>
            <w:r w:rsidRPr="00D23CDA">
              <w:rPr>
                <w:rFonts w:ascii="Calibri" w:hAnsi="Calibri"/>
                <w:b/>
                <w:bCs/>
                <w:color w:val="000000"/>
                <w:sz w:val="22"/>
                <w:szCs w:val="22"/>
              </w:rPr>
              <w:t>Parking et espaces verts</w:t>
            </w:r>
          </w:p>
        </w:tc>
        <w:tc>
          <w:tcPr>
            <w:tcW w:w="1134"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p>
        </w:tc>
        <w:tc>
          <w:tcPr>
            <w:tcW w:w="2490" w:type="dxa"/>
            <w:tcBorders>
              <w:top w:val="nil"/>
              <w:left w:val="nil"/>
              <w:bottom w:val="nil"/>
              <w:right w:val="nil"/>
            </w:tcBorders>
            <w:shd w:val="clear" w:color="auto" w:fill="auto"/>
            <w:vAlign w:val="center"/>
            <w:hideMark/>
          </w:tcPr>
          <w:p w:rsidR="001F10F3" w:rsidRPr="00D23CDA" w:rsidRDefault="001F10F3" w:rsidP="009A1676">
            <w:pPr>
              <w:spacing w:line="240" w:lineRule="auto"/>
              <w:rPr>
                <w:rFonts w:ascii="Calibri" w:hAnsi="Calibri"/>
                <w:color w:val="000000"/>
                <w:sz w:val="22"/>
                <w:szCs w:val="22"/>
              </w:rPr>
            </w:pPr>
          </w:p>
        </w:tc>
        <w:tc>
          <w:tcPr>
            <w:tcW w:w="3098" w:type="dxa"/>
            <w:tcBorders>
              <w:top w:val="nil"/>
              <w:left w:val="nil"/>
              <w:bottom w:val="nil"/>
              <w:right w:val="nil"/>
            </w:tcBorders>
            <w:shd w:val="clear" w:color="auto" w:fill="auto"/>
            <w:vAlign w:val="center"/>
            <w:hideMark/>
          </w:tcPr>
          <w:p w:rsidR="001F10F3" w:rsidRPr="00D23CDA" w:rsidRDefault="001F10F3" w:rsidP="009A1676">
            <w:pPr>
              <w:spacing w:line="240" w:lineRule="auto"/>
              <w:jc w:val="right"/>
              <w:rPr>
                <w:rFonts w:ascii="Calibri" w:hAnsi="Calibri"/>
                <w:b/>
                <w:bCs/>
                <w:color w:val="000000"/>
                <w:sz w:val="22"/>
                <w:szCs w:val="22"/>
              </w:rPr>
            </w:pPr>
            <w:r w:rsidRPr="00D23CDA">
              <w:rPr>
                <w:rFonts w:ascii="Calibri" w:hAnsi="Calibri"/>
                <w:b/>
                <w:bCs/>
                <w:color w:val="000000"/>
                <w:sz w:val="22"/>
                <w:szCs w:val="22"/>
              </w:rPr>
              <w:t>936</w:t>
            </w:r>
          </w:p>
        </w:tc>
      </w:tr>
    </w:tbl>
    <w:p w:rsidR="001F10F3" w:rsidRDefault="001F10F3" w:rsidP="009A1676">
      <w:pPr>
        <w:spacing w:after="240" w:line="240" w:lineRule="auto"/>
        <w:ind w:left="-181"/>
        <w:rPr>
          <w:rFonts w:ascii="Tahoma" w:hAnsi="Tahoma" w:cs="Tahoma"/>
          <w:szCs w:val="24"/>
        </w:rPr>
      </w:pPr>
    </w:p>
    <w:p w:rsidR="001F10F3" w:rsidRPr="00E43C19" w:rsidRDefault="00773890" w:rsidP="009A1676">
      <w:pPr>
        <w:pStyle w:val="Retraitcorpsdetexte"/>
        <w:spacing w:before="100" w:beforeAutospacing="1" w:line="240" w:lineRule="auto"/>
        <w:ind w:left="284" w:hanging="284"/>
        <w:rPr>
          <w:rFonts w:ascii="Tahoma" w:hAnsi="Tahoma" w:cs="Tahoma"/>
        </w:rPr>
      </w:pPr>
      <w:r>
        <w:rPr>
          <w:rFonts w:ascii="Verdana" w:eastAsia="Calibri" w:hAnsi="Verdana" w:cs="Arial"/>
          <w:b/>
          <w:lang w:eastAsia="en-US"/>
        </w:rPr>
        <w:t xml:space="preserve">NB : </w:t>
      </w:r>
      <w:r w:rsidR="004422F9">
        <w:rPr>
          <w:rFonts w:ascii="Verdana" w:eastAsia="Calibri" w:hAnsi="Verdana" w:cs="Arial"/>
          <w:b/>
          <w:lang w:eastAsia="en-US"/>
        </w:rPr>
        <w:t>Toutes l</w:t>
      </w:r>
      <w:r w:rsidR="001F10F3" w:rsidRPr="00AB63D8">
        <w:rPr>
          <w:rFonts w:ascii="Verdana" w:eastAsia="Calibri" w:hAnsi="Verdana" w:cs="Arial"/>
          <w:b/>
          <w:lang w:eastAsia="en-US"/>
        </w:rPr>
        <w:t xml:space="preserve">es constructions existantes sont à démolir. </w:t>
      </w:r>
    </w:p>
    <w:p w:rsidR="001F10F3" w:rsidRDefault="001F10F3" w:rsidP="009A1676">
      <w:pPr>
        <w:widowControl w:val="0"/>
        <w:spacing w:line="240" w:lineRule="auto"/>
        <w:rPr>
          <w:rFonts w:ascii="Arial" w:hAnsi="Arial" w:cs="Arial"/>
          <w:b/>
          <w:snapToGrid w:val="0"/>
          <w:u w:val="single"/>
        </w:rPr>
      </w:pPr>
    </w:p>
    <w:p w:rsidR="001F10F3" w:rsidRPr="00D156D4" w:rsidRDefault="00704340" w:rsidP="009A1676">
      <w:pPr>
        <w:widowControl w:val="0"/>
        <w:spacing w:line="240" w:lineRule="auto"/>
        <w:rPr>
          <w:rFonts w:ascii="Arial" w:hAnsi="Arial" w:cs="Arial"/>
          <w:b/>
          <w:snapToGrid w:val="0"/>
          <w:u w:val="single"/>
        </w:rPr>
      </w:pPr>
      <w:r>
        <w:rPr>
          <w:rFonts w:ascii="Arial" w:hAnsi="Arial" w:cs="Arial"/>
          <w:b/>
          <w:snapToGrid w:val="0"/>
          <w:u w:val="single"/>
        </w:rPr>
        <w:t>Le montant alloué est de 4.800.000,00 DH HT Hors Taxes.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50"/>
        <w:gridCol w:w="4812"/>
      </w:tblGrid>
      <w:tr w:rsidR="008F55DD" w:rsidRPr="00D156D4" w:rsidTr="008F55DD">
        <w:trPr>
          <w:trHeight w:val="2195"/>
        </w:trPr>
        <w:tc>
          <w:tcPr>
            <w:tcW w:w="5150" w:type="dxa"/>
            <w:tcBorders>
              <w:top w:val="single" w:sz="4" w:space="0" w:color="auto"/>
              <w:left w:val="single" w:sz="4" w:space="0" w:color="auto"/>
              <w:bottom w:val="single" w:sz="4" w:space="0" w:color="auto"/>
              <w:right w:val="single" w:sz="4" w:space="0" w:color="auto"/>
            </w:tcBorders>
          </w:tcPr>
          <w:p w:rsidR="00674F02" w:rsidRDefault="00674F02" w:rsidP="009A1676">
            <w:pPr>
              <w:autoSpaceDE w:val="0"/>
              <w:autoSpaceDN w:val="0"/>
              <w:adjustRightInd w:val="0"/>
              <w:spacing w:line="240" w:lineRule="auto"/>
              <w:ind w:right="-1"/>
              <w:jc w:val="left"/>
              <w:rPr>
                <w:rFonts w:ascii="Arial" w:hAnsi="Arial" w:cs="Arial"/>
                <w:sz w:val="22"/>
                <w:szCs w:val="22"/>
                <w:u w:val="single"/>
              </w:rPr>
            </w:pPr>
          </w:p>
          <w:p w:rsidR="008F55DD" w:rsidRPr="00D156D4" w:rsidRDefault="00B16EF3" w:rsidP="009A1676">
            <w:pPr>
              <w:autoSpaceDE w:val="0"/>
              <w:autoSpaceDN w:val="0"/>
              <w:adjustRightInd w:val="0"/>
              <w:spacing w:line="240" w:lineRule="auto"/>
              <w:ind w:right="-1"/>
              <w:jc w:val="left"/>
              <w:rPr>
                <w:rFonts w:ascii="Arial" w:hAnsi="Arial" w:cs="Arial"/>
                <w:sz w:val="22"/>
                <w:szCs w:val="22"/>
                <w:u w:val="single"/>
              </w:rPr>
            </w:pPr>
            <w:r>
              <w:rPr>
                <w:rFonts w:ascii="Arial" w:hAnsi="Arial" w:cs="Arial"/>
                <w:sz w:val="22"/>
                <w:szCs w:val="22"/>
                <w:u w:val="single"/>
              </w:rPr>
              <w:t xml:space="preserve">LE </w:t>
            </w:r>
            <w:r w:rsidR="00901353">
              <w:rPr>
                <w:rFonts w:ascii="Arial" w:hAnsi="Arial" w:cs="Arial"/>
                <w:sz w:val="22"/>
                <w:szCs w:val="22"/>
                <w:u w:val="single"/>
              </w:rPr>
              <w:t>CHEF DE LA DIVISION DU BATIMENT :</w:t>
            </w:r>
          </w:p>
          <w:p w:rsidR="008F55DD" w:rsidRPr="00D156D4" w:rsidRDefault="008F55DD" w:rsidP="009A1676">
            <w:pPr>
              <w:autoSpaceDE w:val="0"/>
              <w:autoSpaceDN w:val="0"/>
              <w:adjustRightInd w:val="0"/>
              <w:spacing w:before="240" w:line="240" w:lineRule="auto"/>
              <w:ind w:right="-1"/>
              <w:jc w:val="center"/>
              <w:rPr>
                <w:rFonts w:ascii="Arial" w:hAnsi="Arial" w:cs="Arial"/>
                <w:sz w:val="22"/>
                <w:szCs w:val="22"/>
              </w:rPr>
            </w:pPr>
          </w:p>
          <w:p w:rsidR="00901353" w:rsidRDefault="00901353" w:rsidP="009A1676">
            <w:pPr>
              <w:autoSpaceDE w:val="0"/>
              <w:autoSpaceDN w:val="0"/>
              <w:adjustRightInd w:val="0"/>
              <w:spacing w:line="240" w:lineRule="auto"/>
              <w:ind w:right="-1"/>
              <w:jc w:val="center"/>
              <w:rPr>
                <w:rFonts w:ascii="Arial" w:hAnsi="Arial" w:cs="Arial"/>
                <w:sz w:val="22"/>
                <w:szCs w:val="22"/>
              </w:rPr>
            </w:pPr>
          </w:p>
          <w:p w:rsidR="00760075" w:rsidRDefault="00760075" w:rsidP="009A1676">
            <w:pPr>
              <w:autoSpaceDE w:val="0"/>
              <w:autoSpaceDN w:val="0"/>
              <w:adjustRightInd w:val="0"/>
              <w:spacing w:line="240" w:lineRule="auto"/>
              <w:ind w:right="-1"/>
              <w:jc w:val="center"/>
              <w:rPr>
                <w:rFonts w:ascii="Arial" w:hAnsi="Arial" w:cs="Arial"/>
                <w:sz w:val="22"/>
                <w:szCs w:val="22"/>
              </w:rPr>
            </w:pPr>
          </w:p>
          <w:p w:rsidR="00760075" w:rsidRDefault="00760075" w:rsidP="009A1676">
            <w:pPr>
              <w:autoSpaceDE w:val="0"/>
              <w:autoSpaceDN w:val="0"/>
              <w:adjustRightInd w:val="0"/>
              <w:spacing w:line="240" w:lineRule="auto"/>
              <w:ind w:right="-1"/>
              <w:jc w:val="center"/>
              <w:rPr>
                <w:rFonts w:ascii="Arial" w:hAnsi="Arial" w:cs="Arial"/>
                <w:sz w:val="22"/>
                <w:szCs w:val="22"/>
              </w:rPr>
            </w:pPr>
          </w:p>
          <w:p w:rsidR="00760075" w:rsidRDefault="00760075" w:rsidP="009A1676">
            <w:pPr>
              <w:autoSpaceDE w:val="0"/>
              <w:autoSpaceDN w:val="0"/>
              <w:adjustRightInd w:val="0"/>
              <w:spacing w:line="240" w:lineRule="auto"/>
              <w:ind w:right="-1"/>
              <w:jc w:val="center"/>
              <w:rPr>
                <w:rFonts w:ascii="Arial" w:hAnsi="Arial" w:cs="Arial"/>
                <w:sz w:val="22"/>
                <w:szCs w:val="22"/>
              </w:rPr>
            </w:pPr>
          </w:p>
          <w:p w:rsidR="00760075" w:rsidRDefault="00760075" w:rsidP="009A1676">
            <w:pPr>
              <w:autoSpaceDE w:val="0"/>
              <w:autoSpaceDN w:val="0"/>
              <w:adjustRightInd w:val="0"/>
              <w:spacing w:line="240" w:lineRule="auto"/>
              <w:ind w:right="-1"/>
              <w:jc w:val="center"/>
              <w:rPr>
                <w:rFonts w:ascii="Arial" w:hAnsi="Arial" w:cs="Arial"/>
                <w:sz w:val="22"/>
                <w:szCs w:val="22"/>
              </w:rPr>
            </w:pPr>
          </w:p>
          <w:p w:rsidR="008F55DD" w:rsidRPr="00D156D4" w:rsidRDefault="008F55DD" w:rsidP="009A1676">
            <w:pPr>
              <w:autoSpaceDE w:val="0"/>
              <w:autoSpaceDN w:val="0"/>
              <w:adjustRightInd w:val="0"/>
              <w:spacing w:line="240" w:lineRule="auto"/>
              <w:ind w:right="-1"/>
              <w:jc w:val="center"/>
              <w:rPr>
                <w:rFonts w:ascii="Arial" w:hAnsi="Arial" w:cs="Arial"/>
                <w:sz w:val="22"/>
                <w:szCs w:val="22"/>
              </w:rPr>
            </w:pPr>
          </w:p>
        </w:tc>
        <w:tc>
          <w:tcPr>
            <w:tcW w:w="4812" w:type="dxa"/>
            <w:tcBorders>
              <w:top w:val="single" w:sz="4" w:space="0" w:color="auto"/>
              <w:left w:val="single" w:sz="4" w:space="0" w:color="auto"/>
              <w:bottom w:val="single" w:sz="4" w:space="0" w:color="auto"/>
              <w:right w:val="single" w:sz="4" w:space="0" w:color="auto"/>
            </w:tcBorders>
          </w:tcPr>
          <w:p w:rsidR="00674F02" w:rsidRDefault="00674F02" w:rsidP="009A1676">
            <w:pPr>
              <w:autoSpaceDE w:val="0"/>
              <w:autoSpaceDN w:val="0"/>
              <w:adjustRightInd w:val="0"/>
              <w:spacing w:line="240" w:lineRule="auto"/>
              <w:ind w:right="-1"/>
              <w:jc w:val="left"/>
              <w:rPr>
                <w:rFonts w:ascii="Arial" w:hAnsi="Arial" w:cs="Arial"/>
                <w:sz w:val="22"/>
                <w:szCs w:val="22"/>
                <w:u w:val="single"/>
              </w:rPr>
            </w:pPr>
          </w:p>
          <w:p w:rsidR="008F55DD" w:rsidRPr="00D156D4" w:rsidRDefault="008F55DD" w:rsidP="009A1676">
            <w:pPr>
              <w:autoSpaceDE w:val="0"/>
              <w:autoSpaceDN w:val="0"/>
              <w:adjustRightInd w:val="0"/>
              <w:spacing w:line="240" w:lineRule="auto"/>
              <w:ind w:right="-1"/>
              <w:jc w:val="left"/>
              <w:rPr>
                <w:rFonts w:ascii="Arial" w:hAnsi="Arial" w:cs="Arial"/>
                <w:sz w:val="22"/>
                <w:szCs w:val="22"/>
              </w:rPr>
            </w:pPr>
          </w:p>
          <w:p w:rsidR="008F55DD" w:rsidRPr="00D156D4" w:rsidRDefault="008F55DD" w:rsidP="009A1676">
            <w:pPr>
              <w:autoSpaceDE w:val="0"/>
              <w:autoSpaceDN w:val="0"/>
              <w:adjustRightInd w:val="0"/>
              <w:spacing w:line="240" w:lineRule="auto"/>
              <w:ind w:right="-1"/>
              <w:jc w:val="center"/>
              <w:rPr>
                <w:rFonts w:ascii="Arial" w:hAnsi="Arial" w:cs="Arial"/>
                <w:sz w:val="22"/>
                <w:szCs w:val="22"/>
              </w:rPr>
            </w:pPr>
          </w:p>
          <w:p w:rsidR="00674F02" w:rsidRPr="00D156D4" w:rsidRDefault="00674F02" w:rsidP="009A1676">
            <w:pPr>
              <w:autoSpaceDE w:val="0"/>
              <w:autoSpaceDN w:val="0"/>
              <w:adjustRightInd w:val="0"/>
              <w:spacing w:line="240" w:lineRule="auto"/>
              <w:ind w:right="-1"/>
              <w:jc w:val="center"/>
              <w:rPr>
                <w:rFonts w:ascii="Arial" w:hAnsi="Arial" w:cs="Arial"/>
                <w:sz w:val="22"/>
                <w:szCs w:val="22"/>
              </w:rPr>
            </w:pPr>
          </w:p>
          <w:p w:rsidR="008F55DD" w:rsidRPr="00D156D4" w:rsidRDefault="008F55DD" w:rsidP="009A1676">
            <w:pPr>
              <w:autoSpaceDE w:val="0"/>
              <w:autoSpaceDN w:val="0"/>
              <w:adjustRightInd w:val="0"/>
              <w:spacing w:line="240" w:lineRule="auto"/>
              <w:ind w:right="-1"/>
              <w:jc w:val="center"/>
              <w:rPr>
                <w:rFonts w:ascii="Arial" w:hAnsi="Arial" w:cs="Arial"/>
                <w:sz w:val="22"/>
                <w:szCs w:val="22"/>
              </w:rPr>
            </w:pPr>
          </w:p>
        </w:tc>
      </w:tr>
      <w:tr w:rsidR="00C4385C" w:rsidRPr="00D156D4" w:rsidTr="008F55DD">
        <w:trPr>
          <w:trHeight w:val="2195"/>
        </w:trPr>
        <w:tc>
          <w:tcPr>
            <w:tcW w:w="5150" w:type="dxa"/>
            <w:tcBorders>
              <w:top w:val="single" w:sz="4" w:space="0" w:color="auto"/>
              <w:left w:val="single" w:sz="4" w:space="0" w:color="auto"/>
              <w:bottom w:val="single" w:sz="4" w:space="0" w:color="auto"/>
              <w:right w:val="single" w:sz="4" w:space="0" w:color="auto"/>
            </w:tcBorders>
          </w:tcPr>
          <w:p w:rsidR="00760075" w:rsidRDefault="00760075" w:rsidP="00760075">
            <w:pPr>
              <w:autoSpaceDE w:val="0"/>
              <w:autoSpaceDN w:val="0"/>
              <w:adjustRightInd w:val="0"/>
              <w:spacing w:line="240" w:lineRule="auto"/>
              <w:ind w:right="-1"/>
              <w:jc w:val="left"/>
              <w:rPr>
                <w:rFonts w:ascii="Arial" w:hAnsi="Arial" w:cs="Arial"/>
                <w:sz w:val="22"/>
                <w:szCs w:val="22"/>
                <w:u w:val="single"/>
              </w:rPr>
            </w:pPr>
          </w:p>
          <w:p w:rsidR="00760075" w:rsidRPr="00D156D4" w:rsidRDefault="00760075" w:rsidP="00760075">
            <w:pPr>
              <w:autoSpaceDE w:val="0"/>
              <w:autoSpaceDN w:val="0"/>
              <w:adjustRightInd w:val="0"/>
              <w:spacing w:line="240" w:lineRule="auto"/>
              <w:ind w:right="-1"/>
              <w:jc w:val="left"/>
              <w:rPr>
                <w:rFonts w:ascii="Arial" w:hAnsi="Arial" w:cs="Arial"/>
                <w:sz w:val="22"/>
                <w:szCs w:val="22"/>
              </w:rPr>
            </w:pPr>
            <w:r>
              <w:rPr>
                <w:rFonts w:ascii="Arial" w:hAnsi="Arial" w:cs="Arial"/>
                <w:sz w:val="22"/>
                <w:szCs w:val="22"/>
                <w:u w:val="single"/>
              </w:rPr>
              <w:t>LE PRESIDENT DE LA COMMUNE DE SALE</w:t>
            </w:r>
            <w:r w:rsidRPr="00D156D4">
              <w:rPr>
                <w:rFonts w:ascii="Arial" w:hAnsi="Arial" w:cs="Arial"/>
                <w:sz w:val="22"/>
                <w:szCs w:val="22"/>
                <w:u w:val="single"/>
              </w:rPr>
              <w:t xml:space="preserve"> :</w:t>
            </w:r>
          </w:p>
          <w:p w:rsidR="00C4385C" w:rsidRDefault="00C4385C" w:rsidP="009A1676">
            <w:pPr>
              <w:autoSpaceDE w:val="0"/>
              <w:autoSpaceDN w:val="0"/>
              <w:adjustRightInd w:val="0"/>
              <w:spacing w:line="240" w:lineRule="auto"/>
              <w:ind w:right="-1"/>
              <w:jc w:val="left"/>
              <w:rPr>
                <w:rFonts w:ascii="Arial" w:hAnsi="Arial" w:cs="Arial"/>
                <w:sz w:val="22"/>
                <w:szCs w:val="22"/>
                <w:u w:val="single"/>
              </w:rPr>
            </w:pPr>
          </w:p>
          <w:p w:rsidR="00760075" w:rsidRDefault="00760075" w:rsidP="009A1676">
            <w:pPr>
              <w:autoSpaceDE w:val="0"/>
              <w:autoSpaceDN w:val="0"/>
              <w:adjustRightInd w:val="0"/>
              <w:spacing w:line="240" w:lineRule="auto"/>
              <w:ind w:right="-1"/>
              <w:jc w:val="left"/>
              <w:rPr>
                <w:rFonts w:ascii="Arial" w:hAnsi="Arial" w:cs="Arial"/>
                <w:sz w:val="22"/>
                <w:szCs w:val="22"/>
                <w:u w:val="single"/>
              </w:rPr>
            </w:pPr>
          </w:p>
          <w:p w:rsidR="00760075" w:rsidRDefault="00760075" w:rsidP="009A1676">
            <w:pPr>
              <w:autoSpaceDE w:val="0"/>
              <w:autoSpaceDN w:val="0"/>
              <w:adjustRightInd w:val="0"/>
              <w:spacing w:line="240" w:lineRule="auto"/>
              <w:ind w:right="-1"/>
              <w:jc w:val="left"/>
              <w:rPr>
                <w:rFonts w:ascii="Arial" w:hAnsi="Arial" w:cs="Arial"/>
                <w:sz w:val="22"/>
                <w:szCs w:val="22"/>
                <w:u w:val="single"/>
              </w:rPr>
            </w:pPr>
          </w:p>
          <w:p w:rsidR="00760075" w:rsidRDefault="00760075" w:rsidP="009A1676">
            <w:pPr>
              <w:autoSpaceDE w:val="0"/>
              <w:autoSpaceDN w:val="0"/>
              <w:adjustRightInd w:val="0"/>
              <w:spacing w:line="240" w:lineRule="auto"/>
              <w:ind w:right="-1"/>
              <w:jc w:val="left"/>
              <w:rPr>
                <w:rFonts w:ascii="Arial" w:hAnsi="Arial" w:cs="Arial"/>
                <w:sz w:val="22"/>
                <w:szCs w:val="22"/>
                <w:u w:val="single"/>
              </w:rPr>
            </w:pPr>
          </w:p>
          <w:p w:rsidR="00760075" w:rsidRDefault="00760075" w:rsidP="009A1676">
            <w:pPr>
              <w:autoSpaceDE w:val="0"/>
              <w:autoSpaceDN w:val="0"/>
              <w:adjustRightInd w:val="0"/>
              <w:spacing w:line="240" w:lineRule="auto"/>
              <w:ind w:right="-1"/>
              <w:jc w:val="left"/>
              <w:rPr>
                <w:rFonts w:ascii="Arial" w:hAnsi="Arial" w:cs="Arial"/>
                <w:sz w:val="22"/>
                <w:szCs w:val="22"/>
                <w:u w:val="single"/>
              </w:rPr>
            </w:pPr>
          </w:p>
          <w:p w:rsidR="00760075" w:rsidRDefault="00760075" w:rsidP="009A1676">
            <w:pPr>
              <w:autoSpaceDE w:val="0"/>
              <w:autoSpaceDN w:val="0"/>
              <w:adjustRightInd w:val="0"/>
              <w:spacing w:line="240" w:lineRule="auto"/>
              <w:ind w:right="-1"/>
              <w:jc w:val="left"/>
              <w:rPr>
                <w:rFonts w:ascii="Arial" w:hAnsi="Arial" w:cs="Arial"/>
                <w:sz w:val="22"/>
                <w:szCs w:val="22"/>
                <w:u w:val="single"/>
              </w:rPr>
            </w:pPr>
          </w:p>
          <w:p w:rsidR="00760075" w:rsidRDefault="00760075" w:rsidP="009A1676">
            <w:pPr>
              <w:autoSpaceDE w:val="0"/>
              <w:autoSpaceDN w:val="0"/>
              <w:adjustRightInd w:val="0"/>
              <w:spacing w:line="240" w:lineRule="auto"/>
              <w:ind w:right="-1"/>
              <w:jc w:val="left"/>
              <w:rPr>
                <w:rFonts w:ascii="Arial" w:hAnsi="Arial" w:cs="Arial"/>
                <w:sz w:val="22"/>
                <w:szCs w:val="22"/>
                <w:u w:val="single"/>
              </w:rPr>
            </w:pPr>
          </w:p>
        </w:tc>
        <w:tc>
          <w:tcPr>
            <w:tcW w:w="4812" w:type="dxa"/>
            <w:tcBorders>
              <w:top w:val="single" w:sz="4" w:space="0" w:color="auto"/>
              <w:left w:val="single" w:sz="4" w:space="0" w:color="auto"/>
              <w:bottom w:val="single" w:sz="4" w:space="0" w:color="auto"/>
              <w:right w:val="single" w:sz="4" w:space="0" w:color="auto"/>
            </w:tcBorders>
          </w:tcPr>
          <w:p w:rsidR="00C4385C" w:rsidRDefault="00C4385C" w:rsidP="009A1676">
            <w:pPr>
              <w:autoSpaceDE w:val="0"/>
              <w:autoSpaceDN w:val="0"/>
              <w:adjustRightInd w:val="0"/>
              <w:spacing w:line="240" w:lineRule="auto"/>
              <w:ind w:right="-1"/>
              <w:jc w:val="left"/>
              <w:rPr>
                <w:rFonts w:ascii="Arial" w:hAnsi="Arial" w:cs="Arial"/>
                <w:sz w:val="22"/>
                <w:szCs w:val="22"/>
                <w:u w:val="single"/>
              </w:rPr>
            </w:pPr>
          </w:p>
        </w:tc>
      </w:tr>
      <w:tr w:rsidR="00C4385C" w:rsidRPr="00D156D4" w:rsidTr="008F55DD">
        <w:trPr>
          <w:trHeight w:val="2195"/>
        </w:trPr>
        <w:tc>
          <w:tcPr>
            <w:tcW w:w="5150" w:type="dxa"/>
            <w:tcBorders>
              <w:top w:val="single" w:sz="4" w:space="0" w:color="auto"/>
              <w:left w:val="single" w:sz="4" w:space="0" w:color="auto"/>
              <w:bottom w:val="single" w:sz="4" w:space="0" w:color="auto"/>
              <w:right w:val="single" w:sz="4" w:space="0" w:color="auto"/>
            </w:tcBorders>
          </w:tcPr>
          <w:p w:rsidR="00C4385C" w:rsidRDefault="00C4385C" w:rsidP="009A1676">
            <w:pPr>
              <w:autoSpaceDE w:val="0"/>
              <w:autoSpaceDN w:val="0"/>
              <w:adjustRightInd w:val="0"/>
              <w:spacing w:line="240" w:lineRule="auto"/>
              <w:ind w:right="-1"/>
              <w:jc w:val="left"/>
              <w:rPr>
                <w:rFonts w:ascii="Arial" w:hAnsi="Arial" w:cs="Arial"/>
                <w:sz w:val="22"/>
                <w:szCs w:val="22"/>
                <w:u w:val="single"/>
              </w:rPr>
            </w:pPr>
          </w:p>
          <w:p w:rsidR="00760075" w:rsidRPr="00D156D4" w:rsidRDefault="00760075" w:rsidP="00760075">
            <w:pPr>
              <w:autoSpaceDE w:val="0"/>
              <w:autoSpaceDN w:val="0"/>
              <w:adjustRightInd w:val="0"/>
              <w:spacing w:line="240" w:lineRule="auto"/>
              <w:ind w:right="-1"/>
              <w:jc w:val="left"/>
              <w:rPr>
                <w:rFonts w:ascii="Arial" w:hAnsi="Arial" w:cs="Arial"/>
                <w:sz w:val="22"/>
                <w:szCs w:val="22"/>
              </w:rPr>
            </w:pPr>
            <w:r w:rsidRPr="00D156D4">
              <w:rPr>
                <w:rFonts w:ascii="Arial" w:hAnsi="Arial" w:cs="Arial"/>
                <w:sz w:val="22"/>
                <w:szCs w:val="22"/>
                <w:u w:val="single"/>
              </w:rPr>
              <w:t xml:space="preserve">LU ET ACCEPTE PAR </w:t>
            </w:r>
            <w:r>
              <w:rPr>
                <w:rFonts w:ascii="Arial" w:hAnsi="Arial" w:cs="Arial"/>
                <w:sz w:val="22"/>
                <w:szCs w:val="22"/>
                <w:u w:val="single"/>
              </w:rPr>
              <w:t>L’ARCHITECTE :</w:t>
            </w:r>
          </w:p>
          <w:p w:rsidR="00760075" w:rsidRDefault="00760075" w:rsidP="009A1676">
            <w:pPr>
              <w:autoSpaceDE w:val="0"/>
              <w:autoSpaceDN w:val="0"/>
              <w:adjustRightInd w:val="0"/>
              <w:spacing w:line="240" w:lineRule="auto"/>
              <w:ind w:right="-1"/>
              <w:jc w:val="left"/>
              <w:rPr>
                <w:rFonts w:ascii="Arial" w:hAnsi="Arial" w:cs="Arial"/>
                <w:sz w:val="22"/>
                <w:szCs w:val="22"/>
                <w:u w:val="single"/>
              </w:rPr>
            </w:pPr>
          </w:p>
          <w:p w:rsidR="00760075" w:rsidRDefault="00760075" w:rsidP="009A1676">
            <w:pPr>
              <w:autoSpaceDE w:val="0"/>
              <w:autoSpaceDN w:val="0"/>
              <w:adjustRightInd w:val="0"/>
              <w:spacing w:line="240" w:lineRule="auto"/>
              <w:ind w:right="-1"/>
              <w:jc w:val="left"/>
              <w:rPr>
                <w:rFonts w:ascii="Arial" w:hAnsi="Arial" w:cs="Arial"/>
                <w:sz w:val="22"/>
                <w:szCs w:val="22"/>
                <w:u w:val="single"/>
              </w:rPr>
            </w:pPr>
          </w:p>
          <w:p w:rsidR="00760075" w:rsidRDefault="00760075" w:rsidP="009A1676">
            <w:pPr>
              <w:autoSpaceDE w:val="0"/>
              <w:autoSpaceDN w:val="0"/>
              <w:adjustRightInd w:val="0"/>
              <w:spacing w:line="240" w:lineRule="auto"/>
              <w:ind w:right="-1"/>
              <w:jc w:val="left"/>
              <w:rPr>
                <w:rFonts w:ascii="Arial" w:hAnsi="Arial" w:cs="Arial"/>
                <w:sz w:val="22"/>
                <w:szCs w:val="22"/>
                <w:u w:val="single"/>
              </w:rPr>
            </w:pPr>
          </w:p>
          <w:p w:rsidR="00760075" w:rsidRDefault="00760075" w:rsidP="009A1676">
            <w:pPr>
              <w:autoSpaceDE w:val="0"/>
              <w:autoSpaceDN w:val="0"/>
              <w:adjustRightInd w:val="0"/>
              <w:spacing w:line="240" w:lineRule="auto"/>
              <w:ind w:right="-1"/>
              <w:jc w:val="left"/>
              <w:rPr>
                <w:rFonts w:ascii="Arial" w:hAnsi="Arial" w:cs="Arial"/>
                <w:sz w:val="22"/>
                <w:szCs w:val="22"/>
                <w:u w:val="single"/>
              </w:rPr>
            </w:pPr>
          </w:p>
          <w:p w:rsidR="00760075" w:rsidRDefault="00760075" w:rsidP="009A1676">
            <w:pPr>
              <w:autoSpaceDE w:val="0"/>
              <w:autoSpaceDN w:val="0"/>
              <w:adjustRightInd w:val="0"/>
              <w:spacing w:line="240" w:lineRule="auto"/>
              <w:ind w:right="-1"/>
              <w:jc w:val="left"/>
              <w:rPr>
                <w:rFonts w:ascii="Arial" w:hAnsi="Arial" w:cs="Arial"/>
                <w:sz w:val="22"/>
                <w:szCs w:val="22"/>
                <w:u w:val="single"/>
              </w:rPr>
            </w:pPr>
          </w:p>
          <w:p w:rsidR="00760075" w:rsidRDefault="00760075" w:rsidP="009A1676">
            <w:pPr>
              <w:autoSpaceDE w:val="0"/>
              <w:autoSpaceDN w:val="0"/>
              <w:adjustRightInd w:val="0"/>
              <w:spacing w:line="240" w:lineRule="auto"/>
              <w:ind w:right="-1"/>
              <w:jc w:val="left"/>
              <w:rPr>
                <w:rFonts w:ascii="Arial" w:hAnsi="Arial" w:cs="Arial"/>
                <w:sz w:val="22"/>
                <w:szCs w:val="22"/>
                <w:u w:val="single"/>
              </w:rPr>
            </w:pPr>
          </w:p>
          <w:p w:rsidR="00760075" w:rsidRDefault="00760075" w:rsidP="009A1676">
            <w:pPr>
              <w:autoSpaceDE w:val="0"/>
              <w:autoSpaceDN w:val="0"/>
              <w:adjustRightInd w:val="0"/>
              <w:spacing w:line="240" w:lineRule="auto"/>
              <w:ind w:right="-1"/>
              <w:jc w:val="left"/>
              <w:rPr>
                <w:rFonts w:ascii="Arial" w:hAnsi="Arial" w:cs="Arial"/>
                <w:sz w:val="22"/>
                <w:szCs w:val="22"/>
                <w:u w:val="single"/>
              </w:rPr>
            </w:pPr>
          </w:p>
        </w:tc>
        <w:tc>
          <w:tcPr>
            <w:tcW w:w="4812" w:type="dxa"/>
            <w:tcBorders>
              <w:top w:val="single" w:sz="4" w:space="0" w:color="auto"/>
              <w:left w:val="single" w:sz="4" w:space="0" w:color="auto"/>
              <w:bottom w:val="single" w:sz="4" w:space="0" w:color="auto"/>
              <w:right w:val="single" w:sz="4" w:space="0" w:color="auto"/>
            </w:tcBorders>
          </w:tcPr>
          <w:p w:rsidR="00C4385C" w:rsidRDefault="00C4385C" w:rsidP="009A1676">
            <w:pPr>
              <w:autoSpaceDE w:val="0"/>
              <w:autoSpaceDN w:val="0"/>
              <w:adjustRightInd w:val="0"/>
              <w:spacing w:line="240" w:lineRule="auto"/>
              <w:ind w:right="-1"/>
              <w:jc w:val="left"/>
              <w:rPr>
                <w:rFonts w:ascii="Arial" w:hAnsi="Arial" w:cs="Arial"/>
                <w:sz w:val="22"/>
                <w:szCs w:val="22"/>
                <w:u w:val="single"/>
              </w:rPr>
            </w:pPr>
          </w:p>
        </w:tc>
      </w:tr>
    </w:tbl>
    <w:p w:rsidR="00D10C25" w:rsidRPr="00D156D4" w:rsidRDefault="00D10C25" w:rsidP="009A1676">
      <w:pPr>
        <w:spacing w:line="240" w:lineRule="auto"/>
        <w:rPr>
          <w:rFonts w:ascii="Arial" w:hAnsi="Arial" w:cs="Arial"/>
        </w:rPr>
      </w:pPr>
    </w:p>
    <w:sectPr w:rsidR="00D10C25" w:rsidRPr="00D156D4" w:rsidSect="004422F9">
      <w:footerReference w:type="even" r:id="rId8"/>
      <w:footerReference w:type="default" r:id="rId9"/>
      <w:footerReference w:type="first" r:id="rId10"/>
      <w:pgSz w:w="11901" w:h="16817"/>
      <w:pgMar w:top="1134" w:right="986" w:bottom="1134" w:left="1134" w:header="720" w:footer="720" w:gutter="0"/>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746C" w:rsidRDefault="0069746C">
      <w:r>
        <w:separator/>
      </w:r>
    </w:p>
  </w:endnote>
  <w:endnote w:type="continuationSeparator" w:id="1">
    <w:p w:rsidR="0069746C" w:rsidRDefault="006974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ＭＳ 明朝">
    <w:charset w:val="4E"/>
    <w:family w:val="auto"/>
    <w:pitch w:val="variable"/>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85C" w:rsidRDefault="002131B4" w:rsidP="00DE70AD">
    <w:pPr>
      <w:pStyle w:val="Pieddepage"/>
      <w:framePr w:wrap="around" w:vAnchor="text" w:hAnchor="margin" w:xAlign="right" w:y="1"/>
      <w:rPr>
        <w:rStyle w:val="Numrodepage"/>
      </w:rPr>
    </w:pPr>
    <w:r>
      <w:rPr>
        <w:rStyle w:val="Numrodepage"/>
      </w:rPr>
      <w:fldChar w:fldCharType="begin"/>
    </w:r>
    <w:r w:rsidR="00C4385C">
      <w:rPr>
        <w:rStyle w:val="Numrodepage"/>
      </w:rPr>
      <w:instrText xml:space="preserve">PAGE  </w:instrText>
    </w:r>
    <w:r>
      <w:rPr>
        <w:rStyle w:val="Numrodepage"/>
      </w:rPr>
      <w:fldChar w:fldCharType="end"/>
    </w:r>
  </w:p>
  <w:p w:rsidR="00C4385C" w:rsidRDefault="00C4385C" w:rsidP="00DE70AD">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85C" w:rsidRDefault="002131B4" w:rsidP="00DE70AD">
    <w:pPr>
      <w:pStyle w:val="Pieddepage"/>
      <w:framePr w:wrap="around" w:vAnchor="text" w:hAnchor="margin" w:xAlign="right" w:y="1"/>
      <w:rPr>
        <w:rStyle w:val="Numrodepage"/>
      </w:rPr>
    </w:pPr>
    <w:r>
      <w:rPr>
        <w:rStyle w:val="Numrodepage"/>
      </w:rPr>
      <w:fldChar w:fldCharType="begin"/>
    </w:r>
    <w:r w:rsidR="00C4385C">
      <w:rPr>
        <w:rStyle w:val="Numrodepage"/>
      </w:rPr>
      <w:instrText xml:space="preserve">PAGE  </w:instrText>
    </w:r>
    <w:r>
      <w:rPr>
        <w:rStyle w:val="Numrodepage"/>
      </w:rPr>
      <w:fldChar w:fldCharType="separate"/>
    </w:r>
    <w:r w:rsidR="00C53FCF">
      <w:rPr>
        <w:rStyle w:val="Numrodepage"/>
        <w:noProof/>
      </w:rPr>
      <w:t>12</w:t>
    </w:r>
    <w:r>
      <w:rPr>
        <w:rStyle w:val="Numrodepage"/>
      </w:rPr>
      <w:fldChar w:fldCharType="end"/>
    </w:r>
  </w:p>
  <w:p w:rsidR="00C4385C" w:rsidRDefault="00C4385C" w:rsidP="00DE70AD">
    <w:pPr>
      <w:pStyle w:val="Pieddepage"/>
      <w:ind w:right="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85C" w:rsidRDefault="002131B4" w:rsidP="00DE70AD">
    <w:pPr>
      <w:pStyle w:val="Pieddepage"/>
      <w:framePr w:wrap="around" w:vAnchor="text" w:hAnchor="margin" w:xAlign="right" w:y="1"/>
      <w:rPr>
        <w:rStyle w:val="Numrodepage"/>
      </w:rPr>
    </w:pPr>
    <w:r>
      <w:rPr>
        <w:rStyle w:val="Numrodepage"/>
      </w:rPr>
      <w:fldChar w:fldCharType="begin"/>
    </w:r>
    <w:r w:rsidR="00C4385C">
      <w:rPr>
        <w:rStyle w:val="Numrodepage"/>
      </w:rPr>
      <w:instrText xml:space="preserve">PAGE  </w:instrText>
    </w:r>
    <w:r>
      <w:rPr>
        <w:rStyle w:val="Numrodepage"/>
      </w:rPr>
      <w:fldChar w:fldCharType="separate"/>
    </w:r>
    <w:r w:rsidR="00C53FCF">
      <w:rPr>
        <w:rStyle w:val="Numrodepage"/>
        <w:noProof/>
      </w:rPr>
      <w:t>0</w:t>
    </w:r>
    <w:r>
      <w:rPr>
        <w:rStyle w:val="Numrodepage"/>
      </w:rPr>
      <w:fldChar w:fldCharType="end"/>
    </w:r>
  </w:p>
  <w:p w:rsidR="00C4385C" w:rsidRDefault="00C4385C" w:rsidP="00DE70AD">
    <w:pPr>
      <w:pStyle w:val="Pieddepag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746C" w:rsidRDefault="0069746C">
      <w:r>
        <w:separator/>
      </w:r>
    </w:p>
  </w:footnote>
  <w:footnote w:type="continuationSeparator" w:id="1">
    <w:p w:rsidR="0069746C" w:rsidRDefault="006974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8116C3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FFFFFFFF"/>
    <w:lvl w:ilvl="0">
      <w:numFmt w:val="decimal"/>
      <w:lvlText w:val="*"/>
      <w:lvlJc w:val="left"/>
    </w:lvl>
  </w:abstractNum>
  <w:abstractNum w:abstractNumId="2">
    <w:nsid w:val="0A156701"/>
    <w:multiLevelType w:val="multilevel"/>
    <w:tmpl w:val="A808E804"/>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BC52762"/>
    <w:multiLevelType w:val="hybridMultilevel"/>
    <w:tmpl w:val="E8C2E714"/>
    <w:lvl w:ilvl="0" w:tplc="F842A366">
      <w:start w:val="1"/>
      <w:numFmt w:val="upp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
    <w:nsid w:val="12A44FB1"/>
    <w:multiLevelType w:val="hybridMultilevel"/>
    <w:tmpl w:val="FEACD2D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50B6FDB"/>
    <w:multiLevelType w:val="hybridMultilevel"/>
    <w:tmpl w:val="EFAE9DEC"/>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nsid w:val="152308D6"/>
    <w:multiLevelType w:val="hybridMultilevel"/>
    <w:tmpl w:val="0F18676A"/>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7">
    <w:nsid w:val="162701E7"/>
    <w:multiLevelType w:val="hybridMultilevel"/>
    <w:tmpl w:val="DD3AB25A"/>
    <w:lvl w:ilvl="0" w:tplc="4DDAFD1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18B635FF"/>
    <w:multiLevelType w:val="multilevel"/>
    <w:tmpl w:val="11347BD2"/>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nsid w:val="1A851984"/>
    <w:multiLevelType w:val="hybridMultilevel"/>
    <w:tmpl w:val="10C0F3B2"/>
    <w:lvl w:ilvl="0" w:tplc="040C0005">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1BD74A4B"/>
    <w:multiLevelType w:val="hybridMultilevel"/>
    <w:tmpl w:val="9C782172"/>
    <w:lvl w:ilvl="0" w:tplc="03A079B6">
      <w:start w:val="1"/>
      <w:numFmt w:val="decimal"/>
      <w:lvlText w:val="%1-"/>
      <w:lvlJc w:val="left"/>
      <w:pPr>
        <w:ind w:left="1425" w:hanging="360"/>
      </w:pPr>
      <w:rPr>
        <w:rFonts w:hint="default"/>
      </w:r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11">
    <w:nsid w:val="20094051"/>
    <w:multiLevelType w:val="hybridMultilevel"/>
    <w:tmpl w:val="5B4876C8"/>
    <w:lvl w:ilvl="0" w:tplc="43DEEC28">
      <w:start w:val="2"/>
      <w:numFmt w:val="bullet"/>
      <w:lvlText w:val="-"/>
      <w:lvlJc w:val="left"/>
      <w:pPr>
        <w:ind w:left="720" w:hanging="360"/>
      </w:pPr>
      <w:rPr>
        <w:rFonts w:ascii="Book Antiqua" w:eastAsia="Times New Roman" w:hAnsi="Book Antiqu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04D5B78"/>
    <w:multiLevelType w:val="hybridMultilevel"/>
    <w:tmpl w:val="A13AA62E"/>
    <w:lvl w:ilvl="0" w:tplc="380469B6">
      <w:start w:val="1"/>
      <w:numFmt w:val="bullet"/>
      <w:lvlText w:val="-"/>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nsid w:val="21E76166"/>
    <w:multiLevelType w:val="hybridMultilevel"/>
    <w:tmpl w:val="69DA59E0"/>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3472493"/>
    <w:multiLevelType w:val="hybridMultilevel"/>
    <w:tmpl w:val="C702413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nsid w:val="2698444F"/>
    <w:multiLevelType w:val="hybridMultilevel"/>
    <w:tmpl w:val="8B7EDF28"/>
    <w:lvl w:ilvl="0" w:tplc="040C000F">
      <w:start w:val="1"/>
      <w:numFmt w:val="decimal"/>
      <w:lvlText w:val="%1."/>
      <w:lvlJc w:val="left"/>
      <w:pPr>
        <w:tabs>
          <w:tab w:val="num" w:pos="1425"/>
        </w:tabs>
        <w:ind w:left="1425" w:hanging="360"/>
      </w:pPr>
    </w:lvl>
    <w:lvl w:ilvl="1" w:tplc="B1A81EEE">
      <w:start w:val="1"/>
      <w:numFmt w:val="decimal"/>
      <w:lvlText w:val="%2."/>
      <w:lvlJc w:val="left"/>
      <w:pPr>
        <w:tabs>
          <w:tab w:val="num" w:pos="2145"/>
        </w:tabs>
        <w:ind w:left="2145" w:hanging="360"/>
      </w:pPr>
    </w:lvl>
    <w:lvl w:ilvl="2" w:tplc="040C001B" w:tentative="1">
      <w:start w:val="1"/>
      <w:numFmt w:val="lowerRoman"/>
      <w:lvlText w:val="%3."/>
      <w:lvlJc w:val="right"/>
      <w:pPr>
        <w:tabs>
          <w:tab w:val="num" w:pos="2865"/>
        </w:tabs>
        <w:ind w:left="2865" w:hanging="180"/>
      </w:pPr>
    </w:lvl>
    <w:lvl w:ilvl="3" w:tplc="040C000F" w:tentative="1">
      <w:start w:val="1"/>
      <w:numFmt w:val="decimal"/>
      <w:lvlText w:val="%4."/>
      <w:lvlJc w:val="left"/>
      <w:pPr>
        <w:tabs>
          <w:tab w:val="num" w:pos="3585"/>
        </w:tabs>
        <w:ind w:left="3585" w:hanging="360"/>
      </w:pPr>
    </w:lvl>
    <w:lvl w:ilvl="4" w:tplc="040C0019" w:tentative="1">
      <w:start w:val="1"/>
      <w:numFmt w:val="lowerLetter"/>
      <w:lvlText w:val="%5."/>
      <w:lvlJc w:val="left"/>
      <w:pPr>
        <w:tabs>
          <w:tab w:val="num" w:pos="4305"/>
        </w:tabs>
        <w:ind w:left="4305" w:hanging="360"/>
      </w:pPr>
    </w:lvl>
    <w:lvl w:ilvl="5" w:tplc="040C001B" w:tentative="1">
      <w:start w:val="1"/>
      <w:numFmt w:val="lowerRoman"/>
      <w:lvlText w:val="%6."/>
      <w:lvlJc w:val="right"/>
      <w:pPr>
        <w:tabs>
          <w:tab w:val="num" w:pos="5025"/>
        </w:tabs>
        <w:ind w:left="5025" w:hanging="180"/>
      </w:pPr>
    </w:lvl>
    <w:lvl w:ilvl="6" w:tplc="040C000F" w:tentative="1">
      <w:start w:val="1"/>
      <w:numFmt w:val="decimal"/>
      <w:lvlText w:val="%7."/>
      <w:lvlJc w:val="left"/>
      <w:pPr>
        <w:tabs>
          <w:tab w:val="num" w:pos="5745"/>
        </w:tabs>
        <w:ind w:left="5745" w:hanging="360"/>
      </w:pPr>
    </w:lvl>
    <w:lvl w:ilvl="7" w:tplc="040C0019" w:tentative="1">
      <w:start w:val="1"/>
      <w:numFmt w:val="lowerLetter"/>
      <w:lvlText w:val="%8."/>
      <w:lvlJc w:val="left"/>
      <w:pPr>
        <w:tabs>
          <w:tab w:val="num" w:pos="6465"/>
        </w:tabs>
        <w:ind w:left="6465" w:hanging="360"/>
      </w:pPr>
    </w:lvl>
    <w:lvl w:ilvl="8" w:tplc="040C001B" w:tentative="1">
      <w:start w:val="1"/>
      <w:numFmt w:val="lowerRoman"/>
      <w:lvlText w:val="%9."/>
      <w:lvlJc w:val="right"/>
      <w:pPr>
        <w:tabs>
          <w:tab w:val="num" w:pos="7185"/>
        </w:tabs>
        <w:ind w:left="7185" w:hanging="180"/>
      </w:pPr>
    </w:lvl>
  </w:abstractNum>
  <w:abstractNum w:abstractNumId="16">
    <w:nsid w:val="27C26CD3"/>
    <w:multiLevelType w:val="hybridMultilevel"/>
    <w:tmpl w:val="13027A9E"/>
    <w:lvl w:ilvl="0" w:tplc="0FA46DF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29294684"/>
    <w:multiLevelType w:val="singleLevel"/>
    <w:tmpl w:val="DCFAF58E"/>
    <w:lvl w:ilvl="0">
      <w:start w:val="1"/>
      <w:numFmt w:val="decimal"/>
      <w:lvlText w:val="%1-"/>
      <w:lvlJc w:val="left"/>
      <w:pPr>
        <w:tabs>
          <w:tab w:val="num" w:pos="1065"/>
        </w:tabs>
        <w:ind w:left="1065" w:hanging="360"/>
      </w:pPr>
      <w:rPr>
        <w:rFonts w:hint="default"/>
      </w:rPr>
    </w:lvl>
  </w:abstractNum>
  <w:abstractNum w:abstractNumId="18">
    <w:nsid w:val="2BCA1B09"/>
    <w:multiLevelType w:val="hybridMultilevel"/>
    <w:tmpl w:val="D99497EE"/>
    <w:lvl w:ilvl="0" w:tplc="040C000D">
      <w:start w:val="1"/>
      <w:numFmt w:val="bullet"/>
      <w:lvlText w:val=""/>
      <w:lvlJc w:val="left"/>
      <w:pPr>
        <w:ind w:left="1770" w:hanging="360"/>
      </w:pPr>
      <w:rPr>
        <w:rFonts w:ascii="Wingdings" w:hAnsi="Wingdings" w:hint="default"/>
      </w:rPr>
    </w:lvl>
    <w:lvl w:ilvl="1" w:tplc="040C0003" w:tentative="1">
      <w:start w:val="1"/>
      <w:numFmt w:val="bullet"/>
      <w:lvlText w:val="o"/>
      <w:lvlJc w:val="left"/>
      <w:pPr>
        <w:ind w:left="2490" w:hanging="360"/>
      </w:pPr>
      <w:rPr>
        <w:rFonts w:ascii="Courier New" w:hAnsi="Courier New" w:cs="Courier New" w:hint="default"/>
      </w:rPr>
    </w:lvl>
    <w:lvl w:ilvl="2" w:tplc="040C0005" w:tentative="1">
      <w:start w:val="1"/>
      <w:numFmt w:val="bullet"/>
      <w:lvlText w:val=""/>
      <w:lvlJc w:val="left"/>
      <w:pPr>
        <w:ind w:left="3210" w:hanging="360"/>
      </w:pPr>
      <w:rPr>
        <w:rFonts w:ascii="Wingdings" w:hAnsi="Wingdings" w:hint="default"/>
      </w:rPr>
    </w:lvl>
    <w:lvl w:ilvl="3" w:tplc="040C0001" w:tentative="1">
      <w:start w:val="1"/>
      <w:numFmt w:val="bullet"/>
      <w:lvlText w:val=""/>
      <w:lvlJc w:val="left"/>
      <w:pPr>
        <w:ind w:left="3930" w:hanging="360"/>
      </w:pPr>
      <w:rPr>
        <w:rFonts w:ascii="Symbol" w:hAnsi="Symbol" w:hint="default"/>
      </w:rPr>
    </w:lvl>
    <w:lvl w:ilvl="4" w:tplc="040C0003" w:tentative="1">
      <w:start w:val="1"/>
      <w:numFmt w:val="bullet"/>
      <w:lvlText w:val="o"/>
      <w:lvlJc w:val="left"/>
      <w:pPr>
        <w:ind w:left="4650" w:hanging="360"/>
      </w:pPr>
      <w:rPr>
        <w:rFonts w:ascii="Courier New" w:hAnsi="Courier New" w:cs="Courier New" w:hint="default"/>
      </w:rPr>
    </w:lvl>
    <w:lvl w:ilvl="5" w:tplc="040C0005" w:tentative="1">
      <w:start w:val="1"/>
      <w:numFmt w:val="bullet"/>
      <w:lvlText w:val=""/>
      <w:lvlJc w:val="left"/>
      <w:pPr>
        <w:ind w:left="5370" w:hanging="360"/>
      </w:pPr>
      <w:rPr>
        <w:rFonts w:ascii="Wingdings" w:hAnsi="Wingdings" w:hint="default"/>
      </w:rPr>
    </w:lvl>
    <w:lvl w:ilvl="6" w:tplc="040C0001" w:tentative="1">
      <w:start w:val="1"/>
      <w:numFmt w:val="bullet"/>
      <w:lvlText w:val=""/>
      <w:lvlJc w:val="left"/>
      <w:pPr>
        <w:ind w:left="6090" w:hanging="360"/>
      </w:pPr>
      <w:rPr>
        <w:rFonts w:ascii="Symbol" w:hAnsi="Symbol" w:hint="default"/>
      </w:rPr>
    </w:lvl>
    <w:lvl w:ilvl="7" w:tplc="040C0003" w:tentative="1">
      <w:start w:val="1"/>
      <w:numFmt w:val="bullet"/>
      <w:lvlText w:val="o"/>
      <w:lvlJc w:val="left"/>
      <w:pPr>
        <w:ind w:left="6810" w:hanging="360"/>
      </w:pPr>
      <w:rPr>
        <w:rFonts w:ascii="Courier New" w:hAnsi="Courier New" w:cs="Courier New" w:hint="default"/>
      </w:rPr>
    </w:lvl>
    <w:lvl w:ilvl="8" w:tplc="040C0005" w:tentative="1">
      <w:start w:val="1"/>
      <w:numFmt w:val="bullet"/>
      <w:lvlText w:val=""/>
      <w:lvlJc w:val="left"/>
      <w:pPr>
        <w:ind w:left="7530" w:hanging="360"/>
      </w:pPr>
      <w:rPr>
        <w:rFonts w:ascii="Wingdings" w:hAnsi="Wingdings" w:hint="default"/>
      </w:rPr>
    </w:lvl>
  </w:abstractNum>
  <w:abstractNum w:abstractNumId="19">
    <w:nsid w:val="2E5666A1"/>
    <w:multiLevelType w:val="multilevel"/>
    <w:tmpl w:val="A808E804"/>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2EF77A80"/>
    <w:multiLevelType w:val="hybridMultilevel"/>
    <w:tmpl w:val="CA1081F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nsid w:val="2F0B7073"/>
    <w:multiLevelType w:val="hybridMultilevel"/>
    <w:tmpl w:val="662E7A18"/>
    <w:lvl w:ilvl="0" w:tplc="040C000F">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nsid w:val="309621F9"/>
    <w:multiLevelType w:val="hybridMultilevel"/>
    <w:tmpl w:val="2A266856"/>
    <w:lvl w:ilvl="0" w:tplc="040C000D">
      <w:start w:val="1"/>
      <w:numFmt w:val="bullet"/>
      <w:lvlText w:val=""/>
      <w:lvlJc w:val="left"/>
      <w:pPr>
        <w:ind w:left="1713" w:hanging="360"/>
      </w:pPr>
      <w:rPr>
        <w:rFonts w:ascii="Wingdings" w:hAnsi="Wingdings"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23">
    <w:nsid w:val="37E177AA"/>
    <w:multiLevelType w:val="hybridMultilevel"/>
    <w:tmpl w:val="A760B724"/>
    <w:lvl w:ilvl="0" w:tplc="7C949916">
      <w:start w:val="1"/>
      <w:numFmt w:val="decimal"/>
      <w:pStyle w:val="Titre2"/>
      <w:lvlText w:val="%1."/>
      <w:lvlJc w:val="left"/>
      <w:pPr>
        <w:tabs>
          <w:tab w:val="num" w:pos="720"/>
        </w:tabs>
        <w:ind w:left="720" w:hanging="360"/>
      </w:pPr>
    </w:lvl>
    <w:lvl w:ilvl="1" w:tplc="F9A02582">
      <w:start w:val="1"/>
      <w:numFmt w:val="bullet"/>
      <w:lvlText w:val=""/>
      <w:lvlJc w:val="left"/>
      <w:pPr>
        <w:tabs>
          <w:tab w:val="num" w:pos="1440"/>
        </w:tabs>
        <w:ind w:left="1440" w:hanging="360"/>
      </w:pPr>
      <w:rPr>
        <w:rFonts w:ascii="Wingdings" w:hAnsi="Wingdings" w:hint="default"/>
        <w:sz w:val="20"/>
      </w:r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nsid w:val="38BF279E"/>
    <w:multiLevelType w:val="hybridMultilevel"/>
    <w:tmpl w:val="4B125576"/>
    <w:lvl w:ilvl="0" w:tplc="A9A4A562">
      <w:start w:val="1"/>
      <w:numFmt w:val="bullet"/>
      <w:lvlText w:val="-"/>
      <w:lvlJc w:val="left"/>
      <w:pPr>
        <w:ind w:left="1080" w:hanging="360"/>
      </w:pPr>
      <w:rPr>
        <w:rFonts w:ascii="Arial" w:eastAsia="ＭＳ 明朝" w:hAnsi="Arial" w:cs="Times New Roman"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nsid w:val="3CEE44CD"/>
    <w:multiLevelType w:val="hybridMultilevel"/>
    <w:tmpl w:val="A808E804"/>
    <w:lvl w:ilvl="0" w:tplc="3A7CF41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3DFE7458"/>
    <w:multiLevelType w:val="hybridMultilevel"/>
    <w:tmpl w:val="C2387DCC"/>
    <w:lvl w:ilvl="0" w:tplc="7B6EB83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41301D2E"/>
    <w:multiLevelType w:val="hybridMultilevel"/>
    <w:tmpl w:val="8812B5AC"/>
    <w:lvl w:ilvl="0" w:tplc="EB7EFE9E">
      <w:start w:val="1"/>
      <w:numFmt w:val="bullet"/>
      <w:lvlText w:val=""/>
      <w:lvlJc w:val="left"/>
      <w:pPr>
        <w:ind w:left="2034" w:hanging="360"/>
      </w:pPr>
      <w:rPr>
        <w:rFonts w:ascii="Symbol" w:eastAsia="Times New Roman" w:hAnsi="Symbol"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8">
    <w:nsid w:val="45645DB4"/>
    <w:multiLevelType w:val="hybridMultilevel"/>
    <w:tmpl w:val="76E499FA"/>
    <w:lvl w:ilvl="0" w:tplc="F9E687D4">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9">
    <w:nsid w:val="464B798C"/>
    <w:multiLevelType w:val="hybridMultilevel"/>
    <w:tmpl w:val="509CDA90"/>
    <w:lvl w:ilvl="0" w:tplc="8F6CC178">
      <w:start w:val="1"/>
      <w:numFmt w:val="lowerLetter"/>
      <w:lvlText w:val="%1-"/>
      <w:lvlJc w:val="left"/>
      <w:pPr>
        <w:tabs>
          <w:tab w:val="num" w:pos="1070"/>
        </w:tabs>
        <w:ind w:left="107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0">
    <w:nsid w:val="4A2C30C8"/>
    <w:multiLevelType w:val="hybridMultilevel"/>
    <w:tmpl w:val="622205F0"/>
    <w:lvl w:ilvl="0" w:tplc="040C0017">
      <w:start w:val="1"/>
      <w:numFmt w:val="lowerLetter"/>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1">
    <w:nsid w:val="4E056A0B"/>
    <w:multiLevelType w:val="multilevel"/>
    <w:tmpl w:val="509CDA90"/>
    <w:lvl w:ilvl="0">
      <w:start w:val="1"/>
      <w:numFmt w:val="lowerLetter"/>
      <w:lvlText w:val="%1-"/>
      <w:lvlJc w:val="left"/>
      <w:pPr>
        <w:tabs>
          <w:tab w:val="num" w:pos="1070"/>
        </w:tabs>
        <w:ind w:left="107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2">
    <w:nsid w:val="4E776B20"/>
    <w:multiLevelType w:val="hybridMultilevel"/>
    <w:tmpl w:val="B7EA140C"/>
    <w:lvl w:ilvl="0" w:tplc="2EF6EA00">
      <w:start w:val="7"/>
      <w:numFmt w:val="bullet"/>
      <w:lvlText w:val="-"/>
      <w:lvlJc w:val="left"/>
      <w:pPr>
        <w:ind w:left="1068" w:hanging="360"/>
      </w:pPr>
      <w:rPr>
        <w:rFonts w:ascii="Book Antiqua" w:eastAsia="Times New Roman" w:hAnsi="Book Antiqu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3">
    <w:nsid w:val="584B6F1C"/>
    <w:multiLevelType w:val="hybridMultilevel"/>
    <w:tmpl w:val="4CE8B122"/>
    <w:lvl w:ilvl="0" w:tplc="B5D07858">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nsid w:val="58BA1B85"/>
    <w:multiLevelType w:val="hybridMultilevel"/>
    <w:tmpl w:val="21807622"/>
    <w:lvl w:ilvl="0" w:tplc="2EC80A3C">
      <w:start w:val="1"/>
      <w:numFmt w:val="bullet"/>
      <w:lvlText w:val=""/>
      <w:lvlJc w:val="left"/>
      <w:pPr>
        <w:tabs>
          <w:tab w:val="num" w:pos="360"/>
        </w:tabs>
        <w:ind w:left="360" w:hanging="360"/>
      </w:pPr>
      <w:rPr>
        <w:rFonts w:ascii="Wingdings" w:hAnsi="Wingdings" w:hint="default"/>
        <w:sz w:val="16"/>
        <w:szCs w:val="16"/>
      </w:rPr>
    </w:lvl>
    <w:lvl w:ilvl="1" w:tplc="0C0A0003">
      <w:start w:val="1"/>
      <w:numFmt w:val="bullet"/>
      <w:lvlText w:val="o"/>
      <w:lvlJc w:val="left"/>
      <w:pPr>
        <w:tabs>
          <w:tab w:val="num" w:pos="1080"/>
        </w:tabs>
        <w:ind w:left="1080" w:hanging="360"/>
      </w:pPr>
      <w:rPr>
        <w:rFonts w:ascii="Courier New" w:hAnsi="Courier New" w:cs="Courier New" w:hint="default"/>
        <w:sz w:val="16"/>
        <w:szCs w:val="16"/>
      </w:rPr>
    </w:lvl>
    <w:lvl w:ilvl="2" w:tplc="0C0A0005">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5">
    <w:nsid w:val="637015F6"/>
    <w:multiLevelType w:val="multilevel"/>
    <w:tmpl w:val="622205F0"/>
    <w:lvl w:ilvl="0">
      <w:start w:val="1"/>
      <w:numFmt w:val="lowerLetter"/>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646845CD"/>
    <w:multiLevelType w:val="singleLevel"/>
    <w:tmpl w:val="380469B6"/>
    <w:lvl w:ilvl="0">
      <w:start w:val="1"/>
      <w:numFmt w:val="bullet"/>
      <w:lvlText w:val="-"/>
      <w:lvlJc w:val="left"/>
      <w:pPr>
        <w:tabs>
          <w:tab w:val="num" w:pos="1065"/>
        </w:tabs>
        <w:ind w:left="1065" w:hanging="360"/>
      </w:pPr>
      <w:rPr>
        <w:rFonts w:hint="default"/>
      </w:rPr>
    </w:lvl>
  </w:abstractNum>
  <w:abstractNum w:abstractNumId="37">
    <w:nsid w:val="656760CC"/>
    <w:multiLevelType w:val="hybridMultilevel"/>
    <w:tmpl w:val="7520B9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67D93841"/>
    <w:multiLevelType w:val="hybridMultilevel"/>
    <w:tmpl w:val="9D5433B8"/>
    <w:lvl w:ilvl="0" w:tplc="E348EF4A">
      <w:start w:val="2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6F9F6891"/>
    <w:multiLevelType w:val="hybridMultilevel"/>
    <w:tmpl w:val="9CF84B1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0">
    <w:nsid w:val="700710FA"/>
    <w:multiLevelType w:val="hybridMultilevel"/>
    <w:tmpl w:val="D9F40E38"/>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41">
    <w:nsid w:val="7D7E245E"/>
    <w:multiLevelType w:val="hybridMultilevel"/>
    <w:tmpl w:val="B3BE2152"/>
    <w:lvl w:ilvl="0" w:tplc="040C000D">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2">
    <w:nsid w:val="7F327FD8"/>
    <w:multiLevelType w:val="hybridMultilevel"/>
    <w:tmpl w:val="B16CEBBA"/>
    <w:lvl w:ilvl="0" w:tplc="8F6CC178">
      <w:start w:val="1"/>
      <w:numFmt w:val="lowerLetter"/>
      <w:lvlText w:val="%1-"/>
      <w:lvlJc w:val="left"/>
      <w:pPr>
        <w:tabs>
          <w:tab w:val="num" w:pos="1070"/>
        </w:tabs>
        <w:ind w:left="107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7"/>
  </w:num>
  <w:num w:numId="2">
    <w:abstractNumId w:val="36"/>
  </w:num>
  <w:num w:numId="3">
    <w:abstractNumId w:val="15"/>
  </w:num>
  <w:num w:numId="4">
    <w:abstractNumId w:val="23"/>
    <w:lvlOverride w:ilvl="0">
      <w:startOverride w:val="1"/>
    </w:lvlOverride>
  </w:num>
  <w:num w:numId="5">
    <w:abstractNumId w:val="23"/>
  </w:num>
  <w:num w:numId="6">
    <w:abstractNumId w:val="23"/>
    <w:lvlOverride w:ilvl="0">
      <w:startOverride w:val="1"/>
    </w:lvlOverride>
  </w:num>
  <w:num w:numId="7">
    <w:abstractNumId w:val="5"/>
  </w:num>
  <w:num w:numId="8">
    <w:abstractNumId w:val="34"/>
  </w:num>
  <w:num w:numId="9">
    <w:abstractNumId w:val="4"/>
  </w:num>
  <w:num w:numId="10">
    <w:abstractNumId w:val="10"/>
  </w:num>
  <w:num w:numId="11">
    <w:abstractNumId w:val="12"/>
  </w:num>
  <w:num w:numId="12">
    <w:abstractNumId w:val="40"/>
  </w:num>
  <w:num w:numId="13">
    <w:abstractNumId w:val="39"/>
  </w:num>
  <w:num w:numId="14">
    <w:abstractNumId w:val="23"/>
    <w:lvlOverride w:ilvl="0">
      <w:startOverride w:val="1"/>
    </w:lvlOverride>
  </w:num>
  <w:num w:numId="15">
    <w:abstractNumId w:val="23"/>
    <w:lvlOverride w:ilvl="0">
      <w:startOverride w:val="1"/>
    </w:lvlOverride>
  </w:num>
  <w:num w:numId="16">
    <w:abstractNumId w:val="37"/>
  </w:num>
  <w:num w:numId="17">
    <w:abstractNumId w:val="29"/>
  </w:num>
  <w:num w:numId="18">
    <w:abstractNumId w:val="9"/>
  </w:num>
  <w:num w:numId="19">
    <w:abstractNumId w:val="1"/>
    <w:lvlOverride w:ilvl="0">
      <w:lvl w:ilvl="0">
        <w:numFmt w:val="chosung"/>
        <w:lvlText w:val=""/>
        <w:legacy w:legacy="1" w:legacySpace="0" w:legacyIndent="360"/>
        <w:lvlJc w:val="left"/>
        <w:rPr>
          <w:rFonts w:ascii="Symbol" w:hAnsi="Symbol" w:hint="default"/>
        </w:rPr>
      </w:lvl>
    </w:lvlOverride>
  </w:num>
  <w:num w:numId="20">
    <w:abstractNumId w:val="33"/>
  </w:num>
  <w:num w:numId="21">
    <w:abstractNumId w:val="3"/>
  </w:num>
  <w:num w:numId="22">
    <w:abstractNumId w:val="32"/>
  </w:num>
  <w:num w:numId="23">
    <w:abstractNumId w:val="26"/>
  </w:num>
  <w:num w:numId="24">
    <w:abstractNumId w:val="20"/>
  </w:num>
  <w:num w:numId="25">
    <w:abstractNumId w:val="13"/>
  </w:num>
  <w:num w:numId="26">
    <w:abstractNumId w:val="11"/>
  </w:num>
  <w:num w:numId="27">
    <w:abstractNumId w:val="14"/>
  </w:num>
  <w:num w:numId="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31"/>
  </w:num>
  <w:num w:numId="33">
    <w:abstractNumId w:val="42"/>
  </w:num>
  <w:num w:numId="34">
    <w:abstractNumId w:val="7"/>
  </w:num>
  <w:num w:numId="35">
    <w:abstractNumId w:val="24"/>
  </w:num>
  <w:num w:numId="36">
    <w:abstractNumId w:val="35"/>
  </w:num>
  <w:num w:numId="37">
    <w:abstractNumId w:val="16"/>
  </w:num>
  <w:num w:numId="38">
    <w:abstractNumId w:val="28"/>
  </w:num>
  <w:num w:numId="39">
    <w:abstractNumId w:val="41"/>
  </w:num>
  <w:num w:numId="40">
    <w:abstractNumId w:val="22"/>
  </w:num>
  <w:num w:numId="41">
    <w:abstractNumId w:val="18"/>
  </w:num>
  <w:num w:numId="42">
    <w:abstractNumId w:val="25"/>
  </w:num>
  <w:num w:numId="43">
    <w:abstractNumId w:val="21"/>
  </w:num>
  <w:num w:numId="44">
    <w:abstractNumId w:val="6"/>
  </w:num>
  <w:num w:numId="45">
    <w:abstractNumId w:val="38"/>
  </w:num>
  <w:num w:numId="46">
    <w:abstractNumId w:val="19"/>
  </w:num>
  <w:num w:numId="47">
    <w:abstractNumId w:val="2"/>
  </w:num>
  <w:num w:numId="4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8"/>
  <w:stylePaneFormatFilter w:val="3F01"/>
  <w:defaultTabStop w:val="708"/>
  <w:hyphenationZone w:val="425"/>
  <w:characterSpacingControl w:val="doNotCompress"/>
  <w:footnotePr>
    <w:footnote w:id="0"/>
    <w:footnote w:id="1"/>
  </w:footnotePr>
  <w:endnotePr>
    <w:endnote w:id="0"/>
    <w:endnote w:id="1"/>
  </w:endnotePr>
  <w:compat/>
  <w:rsids>
    <w:rsidRoot w:val="003739C7"/>
    <w:rsid w:val="00000338"/>
    <w:rsid w:val="00001ECE"/>
    <w:rsid w:val="00006192"/>
    <w:rsid w:val="00015B1C"/>
    <w:rsid w:val="00017994"/>
    <w:rsid w:val="0002128D"/>
    <w:rsid w:val="00023F9E"/>
    <w:rsid w:val="000264A8"/>
    <w:rsid w:val="00032BC1"/>
    <w:rsid w:val="00032BFE"/>
    <w:rsid w:val="00033C19"/>
    <w:rsid w:val="00034869"/>
    <w:rsid w:val="00041AA7"/>
    <w:rsid w:val="00041FAF"/>
    <w:rsid w:val="00047C54"/>
    <w:rsid w:val="00056F68"/>
    <w:rsid w:val="0008135F"/>
    <w:rsid w:val="0008715C"/>
    <w:rsid w:val="00087BA6"/>
    <w:rsid w:val="000923E3"/>
    <w:rsid w:val="0009667C"/>
    <w:rsid w:val="000A6AAE"/>
    <w:rsid w:val="000B34CA"/>
    <w:rsid w:val="000B446E"/>
    <w:rsid w:val="000C4D2F"/>
    <w:rsid w:val="000D152A"/>
    <w:rsid w:val="000D39C5"/>
    <w:rsid w:val="000D4885"/>
    <w:rsid w:val="000E4C00"/>
    <w:rsid w:val="000F2CBB"/>
    <w:rsid w:val="000F7BB1"/>
    <w:rsid w:val="00131CAD"/>
    <w:rsid w:val="00152FB9"/>
    <w:rsid w:val="0017516B"/>
    <w:rsid w:val="00184E78"/>
    <w:rsid w:val="00185332"/>
    <w:rsid w:val="0019681D"/>
    <w:rsid w:val="001A468A"/>
    <w:rsid w:val="001A5380"/>
    <w:rsid w:val="001A7AAB"/>
    <w:rsid w:val="001B7BFD"/>
    <w:rsid w:val="001C0B2F"/>
    <w:rsid w:val="001C1EC6"/>
    <w:rsid w:val="001C76F3"/>
    <w:rsid w:val="001E1C75"/>
    <w:rsid w:val="001E4BA3"/>
    <w:rsid w:val="001F10F3"/>
    <w:rsid w:val="001F458B"/>
    <w:rsid w:val="00202D91"/>
    <w:rsid w:val="00212041"/>
    <w:rsid w:val="002121EE"/>
    <w:rsid w:val="002131B4"/>
    <w:rsid w:val="00215247"/>
    <w:rsid w:val="00217C57"/>
    <w:rsid w:val="002201F4"/>
    <w:rsid w:val="0022446C"/>
    <w:rsid w:val="002318F5"/>
    <w:rsid w:val="00231EA9"/>
    <w:rsid w:val="00245F30"/>
    <w:rsid w:val="00250ABA"/>
    <w:rsid w:val="00254ED4"/>
    <w:rsid w:val="00273F54"/>
    <w:rsid w:val="00286963"/>
    <w:rsid w:val="002A08A1"/>
    <w:rsid w:val="002A7023"/>
    <w:rsid w:val="002C1DAD"/>
    <w:rsid w:val="002C2A23"/>
    <w:rsid w:val="002D51BE"/>
    <w:rsid w:val="002F1832"/>
    <w:rsid w:val="003077DF"/>
    <w:rsid w:val="003133F9"/>
    <w:rsid w:val="00313831"/>
    <w:rsid w:val="00321563"/>
    <w:rsid w:val="00321AA4"/>
    <w:rsid w:val="00327953"/>
    <w:rsid w:val="00334098"/>
    <w:rsid w:val="00343E30"/>
    <w:rsid w:val="00345043"/>
    <w:rsid w:val="003464B7"/>
    <w:rsid w:val="003464D4"/>
    <w:rsid w:val="00354184"/>
    <w:rsid w:val="00355FE0"/>
    <w:rsid w:val="00364087"/>
    <w:rsid w:val="003678FC"/>
    <w:rsid w:val="003739C7"/>
    <w:rsid w:val="00375AFA"/>
    <w:rsid w:val="00390164"/>
    <w:rsid w:val="00390AA1"/>
    <w:rsid w:val="00393795"/>
    <w:rsid w:val="00395284"/>
    <w:rsid w:val="003A3725"/>
    <w:rsid w:val="003B0654"/>
    <w:rsid w:val="003B43B1"/>
    <w:rsid w:val="003D1574"/>
    <w:rsid w:val="003D67A8"/>
    <w:rsid w:val="003D67B2"/>
    <w:rsid w:val="003D7F16"/>
    <w:rsid w:val="0042122D"/>
    <w:rsid w:val="004270E0"/>
    <w:rsid w:val="00441716"/>
    <w:rsid w:val="004422F9"/>
    <w:rsid w:val="00442D33"/>
    <w:rsid w:val="00453B68"/>
    <w:rsid w:val="00462FA2"/>
    <w:rsid w:val="00470989"/>
    <w:rsid w:val="00477122"/>
    <w:rsid w:val="00485C3D"/>
    <w:rsid w:val="004A02D7"/>
    <w:rsid w:val="004A2744"/>
    <w:rsid w:val="004A35BF"/>
    <w:rsid w:val="004A75B8"/>
    <w:rsid w:val="004B3F9D"/>
    <w:rsid w:val="004B6A1F"/>
    <w:rsid w:val="004C0A9A"/>
    <w:rsid w:val="004C3A2A"/>
    <w:rsid w:val="004C51AE"/>
    <w:rsid w:val="004D2E5A"/>
    <w:rsid w:val="004D31ED"/>
    <w:rsid w:val="004D44E6"/>
    <w:rsid w:val="004E147A"/>
    <w:rsid w:val="004E72FB"/>
    <w:rsid w:val="004F1E93"/>
    <w:rsid w:val="004F4FF3"/>
    <w:rsid w:val="005045E1"/>
    <w:rsid w:val="005232F2"/>
    <w:rsid w:val="00526D16"/>
    <w:rsid w:val="0053467C"/>
    <w:rsid w:val="00547A1B"/>
    <w:rsid w:val="005658E0"/>
    <w:rsid w:val="00571B32"/>
    <w:rsid w:val="00583E11"/>
    <w:rsid w:val="005A3F87"/>
    <w:rsid w:val="005B02C8"/>
    <w:rsid w:val="005B3FD4"/>
    <w:rsid w:val="005B748F"/>
    <w:rsid w:val="005C27A6"/>
    <w:rsid w:val="005C3953"/>
    <w:rsid w:val="005D19BD"/>
    <w:rsid w:val="005F1A3A"/>
    <w:rsid w:val="00604916"/>
    <w:rsid w:val="00606F15"/>
    <w:rsid w:val="00611AA6"/>
    <w:rsid w:val="006207E1"/>
    <w:rsid w:val="00623224"/>
    <w:rsid w:val="0066395C"/>
    <w:rsid w:val="006716EE"/>
    <w:rsid w:val="00674F02"/>
    <w:rsid w:val="00690B82"/>
    <w:rsid w:val="0069746C"/>
    <w:rsid w:val="006A1A8D"/>
    <w:rsid w:val="006A552F"/>
    <w:rsid w:val="006A5803"/>
    <w:rsid w:val="006B6512"/>
    <w:rsid w:val="006D470D"/>
    <w:rsid w:val="006E16FB"/>
    <w:rsid w:val="006E5037"/>
    <w:rsid w:val="00704340"/>
    <w:rsid w:val="0071353B"/>
    <w:rsid w:val="00717B69"/>
    <w:rsid w:val="00720375"/>
    <w:rsid w:val="00723AFB"/>
    <w:rsid w:val="00734164"/>
    <w:rsid w:val="00760075"/>
    <w:rsid w:val="00773890"/>
    <w:rsid w:val="00776919"/>
    <w:rsid w:val="00777D06"/>
    <w:rsid w:val="00786BAD"/>
    <w:rsid w:val="007920E1"/>
    <w:rsid w:val="00796C35"/>
    <w:rsid w:val="007A261D"/>
    <w:rsid w:val="007A5317"/>
    <w:rsid w:val="007A5689"/>
    <w:rsid w:val="007B04E3"/>
    <w:rsid w:val="008048C7"/>
    <w:rsid w:val="008057D2"/>
    <w:rsid w:val="0081731A"/>
    <w:rsid w:val="00821168"/>
    <w:rsid w:val="00821CA3"/>
    <w:rsid w:val="00836769"/>
    <w:rsid w:val="00840D3F"/>
    <w:rsid w:val="00841C7E"/>
    <w:rsid w:val="008458CE"/>
    <w:rsid w:val="0085005D"/>
    <w:rsid w:val="00850329"/>
    <w:rsid w:val="00863D30"/>
    <w:rsid w:val="00863F4A"/>
    <w:rsid w:val="00871776"/>
    <w:rsid w:val="00877360"/>
    <w:rsid w:val="008828D1"/>
    <w:rsid w:val="00883499"/>
    <w:rsid w:val="008843A7"/>
    <w:rsid w:val="00890856"/>
    <w:rsid w:val="00895BF0"/>
    <w:rsid w:val="008A32E4"/>
    <w:rsid w:val="008B6BBB"/>
    <w:rsid w:val="008C07C4"/>
    <w:rsid w:val="008C5176"/>
    <w:rsid w:val="008D0444"/>
    <w:rsid w:val="008D7FED"/>
    <w:rsid w:val="008F55DD"/>
    <w:rsid w:val="0090103E"/>
    <w:rsid w:val="00901353"/>
    <w:rsid w:val="00902955"/>
    <w:rsid w:val="00911B18"/>
    <w:rsid w:val="00924868"/>
    <w:rsid w:val="009249C9"/>
    <w:rsid w:val="00926710"/>
    <w:rsid w:val="00940FA5"/>
    <w:rsid w:val="009425F7"/>
    <w:rsid w:val="0094550D"/>
    <w:rsid w:val="0095264A"/>
    <w:rsid w:val="00953A36"/>
    <w:rsid w:val="00970C1D"/>
    <w:rsid w:val="00980541"/>
    <w:rsid w:val="00984FD8"/>
    <w:rsid w:val="00997A88"/>
    <w:rsid w:val="009A1676"/>
    <w:rsid w:val="009A2A55"/>
    <w:rsid w:val="009B0B18"/>
    <w:rsid w:val="009C246D"/>
    <w:rsid w:val="009C7E47"/>
    <w:rsid w:val="009D220F"/>
    <w:rsid w:val="009E1470"/>
    <w:rsid w:val="009E426E"/>
    <w:rsid w:val="00A06B4A"/>
    <w:rsid w:val="00A150E7"/>
    <w:rsid w:val="00A30D30"/>
    <w:rsid w:val="00A373B2"/>
    <w:rsid w:val="00A41EED"/>
    <w:rsid w:val="00A41F7A"/>
    <w:rsid w:val="00A6201C"/>
    <w:rsid w:val="00A85C51"/>
    <w:rsid w:val="00A959A0"/>
    <w:rsid w:val="00A97701"/>
    <w:rsid w:val="00AB1C98"/>
    <w:rsid w:val="00AB35B8"/>
    <w:rsid w:val="00AB45D9"/>
    <w:rsid w:val="00AC2472"/>
    <w:rsid w:val="00AD1029"/>
    <w:rsid w:val="00AD47BA"/>
    <w:rsid w:val="00AF1446"/>
    <w:rsid w:val="00AF5816"/>
    <w:rsid w:val="00B03339"/>
    <w:rsid w:val="00B07118"/>
    <w:rsid w:val="00B16EF3"/>
    <w:rsid w:val="00B17BDE"/>
    <w:rsid w:val="00B221E0"/>
    <w:rsid w:val="00B22C8A"/>
    <w:rsid w:val="00B26E7F"/>
    <w:rsid w:val="00B320B3"/>
    <w:rsid w:val="00B41457"/>
    <w:rsid w:val="00B4227C"/>
    <w:rsid w:val="00B4532E"/>
    <w:rsid w:val="00B60AD6"/>
    <w:rsid w:val="00B67408"/>
    <w:rsid w:val="00B73346"/>
    <w:rsid w:val="00B75ECB"/>
    <w:rsid w:val="00B94200"/>
    <w:rsid w:val="00BC0AB2"/>
    <w:rsid w:val="00BE0B0C"/>
    <w:rsid w:val="00BE3685"/>
    <w:rsid w:val="00BE7EA3"/>
    <w:rsid w:val="00BF4218"/>
    <w:rsid w:val="00BF56F8"/>
    <w:rsid w:val="00C161DE"/>
    <w:rsid w:val="00C4385C"/>
    <w:rsid w:val="00C51B26"/>
    <w:rsid w:val="00C53FCF"/>
    <w:rsid w:val="00C55E41"/>
    <w:rsid w:val="00C56276"/>
    <w:rsid w:val="00C57219"/>
    <w:rsid w:val="00C600F9"/>
    <w:rsid w:val="00C61744"/>
    <w:rsid w:val="00C61944"/>
    <w:rsid w:val="00C61D0A"/>
    <w:rsid w:val="00C66C05"/>
    <w:rsid w:val="00C72498"/>
    <w:rsid w:val="00C77D34"/>
    <w:rsid w:val="00C84790"/>
    <w:rsid w:val="00C86D4A"/>
    <w:rsid w:val="00CA5708"/>
    <w:rsid w:val="00CB2008"/>
    <w:rsid w:val="00CB36F0"/>
    <w:rsid w:val="00CC27EF"/>
    <w:rsid w:val="00CC3177"/>
    <w:rsid w:val="00CC58D9"/>
    <w:rsid w:val="00CC78E5"/>
    <w:rsid w:val="00CD0A92"/>
    <w:rsid w:val="00CD2B9D"/>
    <w:rsid w:val="00CD7764"/>
    <w:rsid w:val="00CE5004"/>
    <w:rsid w:val="00CF0590"/>
    <w:rsid w:val="00D00320"/>
    <w:rsid w:val="00D02F2D"/>
    <w:rsid w:val="00D047BC"/>
    <w:rsid w:val="00D10C25"/>
    <w:rsid w:val="00D156D4"/>
    <w:rsid w:val="00D2193B"/>
    <w:rsid w:val="00D23CDA"/>
    <w:rsid w:val="00D3352E"/>
    <w:rsid w:val="00D46FC0"/>
    <w:rsid w:val="00D53BC5"/>
    <w:rsid w:val="00D622BB"/>
    <w:rsid w:val="00D71E6B"/>
    <w:rsid w:val="00D7427D"/>
    <w:rsid w:val="00D83760"/>
    <w:rsid w:val="00D86B5A"/>
    <w:rsid w:val="00D87CDF"/>
    <w:rsid w:val="00D9490C"/>
    <w:rsid w:val="00D95B20"/>
    <w:rsid w:val="00DA18CB"/>
    <w:rsid w:val="00DB40FA"/>
    <w:rsid w:val="00DB77F2"/>
    <w:rsid w:val="00DC5224"/>
    <w:rsid w:val="00DD29B6"/>
    <w:rsid w:val="00DD3BF6"/>
    <w:rsid w:val="00DD3CC8"/>
    <w:rsid w:val="00DD6170"/>
    <w:rsid w:val="00DE510F"/>
    <w:rsid w:val="00DE70AD"/>
    <w:rsid w:val="00E0341C"/>
    <w:rsid w:val="00E11932"/>
    <w:rsid w:val="00E16A72"/>
    <w:rsid w:val="00E220CA"/>
    <w:rsid w:val="00E625EE"/>
    <w:rsid w:val="00E6756B"/>
    <w:rsid w:val="00E70577"/>
    <w:rsid w:val="00E74BDA"/>
    <w:rsid w:val="00E77BD6"/>
    <w:rsid w:val="00E83463"/>
    <w:rsid w:val="00E87902"/>
    <w:rsid w:val="00E92A8E"/>
    <w:rsid w:val="00EA32CB"/>
    <w:rsid w:val="00EA33B8"/>
    <w:rsid w:val="00EB1DE1"/>
    <w:rsid w:val="00EC2CF2"/>
    <w:rsid w:val="00EC5994"/>
    <w:rsid w:val="00EF4713"/>
    <w:rsid w:val="00EF480E"/>
    <w:rsid w:val="00F03668"/>
    <w:rsid w:val="00F218D1"/>
    <w:rsid w:val="00F22668"/>
    <w:rsid w:val="00F23736"/>
    <w:rsid w:val="00F264C2"/>
    <w:rsid w:val="00F3292C"/>
    <w:rsid w:val="00F92D69"/>
    <w:rsid w:val="00F94CD1"/>
    <w:rsid w:val="00F95A81"/>
    <w:rsid w:val="00FA4603"/>
    <w:rsid w:val="00FB560F"/>
    <w:rsid w:val="00FB6762"/>
    <w:rsid w:val="00FC16D0"/>
    <w:rsid w:val="00FC3FC2"/>
    <w:rsid w:val="00FD1EA2"/>
    <w:rsid w:val="00FD588A"/>
    <w:rsid w:val="00FD6206"/>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1" type="connector" idref="#AutoShape 2"/>
        <o:r id="V:Rule2" type="connector" idref="#AutoShape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Body Text 3" w:uiPriority="99"/>
    <w:lsdException w:name="Strong" w:qFormat="1"/>
    <w:lsdException w:name="Emphasis" w:qFormat="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39C7"/>
    <w:pPr>
      <w:spacing w:after="120" w:line="360" w:lineRule="auto"/>
      <w:jc w:val="both"/>
    </w:pPr>
    <w:rPr>
      <w:rFonts w:ascii="Garamond" w:hAnsi="Garamond"/>
      <w:sz w:val="24"/>
    </w:rPr>
  </w:style>
  <w:style w:type="paragraph" w:styleId="Titre1">
    <w:name w:val="heading 1"/>
    <w:basedOn w:val="Normal"/>
    <w:next w:val="Normal"/>
    <w:link w:val="Titre1Car"/>
    <w:qFormat/>
    <w:rsid w:val="003739C7"/>
    <w:pPr>
      <w:keepNext/>
      <w:spacing w:before="120"/>
      <w:jc w:val="left"/>
      <w:outlineLvl w:val="0"/>
    </w:pPr>
    <w:rPr>
      <w:b/>
      <w:bCs/>
      <w:smallCaps/>
      <w:color w:val="000080"/>
      <w:sz w:val="28"/>
      <w:szCs w:val="28"/>
      <w:u w:val="single"/>
    </w:rPr>
  </w:style>
  <w:style w:type="paragraph" w:styleId="Titre2">
    <w:name w:val="heading 2"/>
    <w:aliases w:val="h2,Titre 2 - RAO"/>
    <w:basedOn w:val="Normal"/>
    <w:next w:val="Normal"/>
    <w:qFormat/>
    <w:rsid w:val="003739C7"/>
    <w:pPr>
      <w:keepNext/>
      <w:numPr>
        <w:numId w:val="4"/>
      </w:numPr>
      <w:outlineLvl w:val="1"/>
    </w:pPr>
    <w:rPr>
      <w:b/>
      <w:bCs/>
      <w:color w:val="800000"/>
      <w:sz w:val="28"/>
      <w:szCs w:val="28"/>
    </w:rPr>
  </w:style>
  <w:style w:type="paragraph" w:styleId="Titre6">
    <w:name w:val="heading 6"/>
    <w:basedOn w:val="Normal"/>
    <w:next w:val="Normal"/>
    <w:link w:val="Titre6Car"/>
    <w:unhideWhenUsed/>
    <w:qFormat/>
    <w:rsid w:val="007A5689"/>
    <w:pPr>
      <w:spacing w:before="240" w:after="60"/>
      <w:outlineLvl w:val="5"/>
    </w:pPr>
    <w:rPr>
      <w:rFonts w:ascii="Calibri" w:hAnsi="Calibri" w:cs="Arial"/>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3739C7"/>
    <w:rPr>
      <w:szCs w:val="24"/>
    </w:rPr>
  </w:style>
  <w:style w:type="paragraph" w:styleId="Retraitcorpsdetexte">
    <w:name w:val="Body Text Indent"/>
    <w:basedOn w:val="Normal"/>
    <w:rsid w:val="003739C7"/>
    <w:pPr>
      <w:ind w:left="1276" w:hanging="1276"/>
    </w:pPr>
    <w:rPr>
      <w:szCs w:val="24"/>
    </w:rPr>
  </w:style>
  <w:style w:type="paragraph" w:styleId="Retraitcorpsdetexte2">
    <w:name w:val="Body Text Indent 2"/>
    <w:basedOn w:val="Normal"/>
    <w:rsid w:val="003739C7"/>
    <w:pPr>
      <w:ind w:left="567"/>
    </w:pPr>
    <w:rPr>
      <w:szCs w:val="24"/>
    </w:rPr>
  </w:style>
  <w:style w:type="paragraph" w:styleId="En-tte">
    <w:name w:val="header"/>
    <w:basedOn w:val="Normal"/>
    <w:link w:val="En-tteCar"/>
    <w:rsid w:val="003739C7"/>
    <w:pPr>
      <w:tabs>
        <w:tab w:val="center" w:pos="4536"/>
        <w:tab w:val="right" w:pos="9072"/>
      </w:tabs>
    </w:pPr>
    <w:rPr>
      <w:lang/>
    </w:rPr>
  </w:style>
  <w:style w:type="paragraph" w:styleId="Pieddepage">
    <w:name w:val="footer"/>
    <w:basedOn w:val="Normal"/>
    <w:link w:val="PieddepageCar"/>
    <w:uiPriority w:val="99"/>
    <w:rsid w:val="003739C7"/>
    <w:pPr>
      <w:tabs>
        <w:tab w:val="center" w:pos="4536"/>
        <w:tab w:val="right" w:pos="9072"/>
      </w:tabs>
    </w:pPr>
  </w:style>
  <w:style w:type="character" w:styleId="Numrodepage">
    <w:name w:val="page number"/>
    <w:basedOn w:val="Policepardfaut"/>
    <w:rsid w:val="003739C7"/>
  </w:style>
  <w:style w:type="paragraph" w:styleId="Titre">
    <w:name w:val="Title"/>
    <w:basedOn w:val="Normal"/>
    <w:qFormat/>
    <w:rsid w:val="003739C7"/>
    <w:pPr>
      <w:jc w:val="center"/>
    </w:pPr>
    <w:rPr>
      <w:b/>
      <w:caps/>
      <w:color w:val="800000"/>
      <w:sz w:val="32"/>
    </w:rPr>
  </w:style>
  <w:style w:type="paragraph" w:styleId="Textedebulles">
    <w:name w:val="Balloon Text"/>
    <w:basedOn w:val="Normal"/>
    <w:semiHidden/>
    <w:rsid w:val="00BE3685"/>
    <w:rPr>
      <w:rFonts w:ascii="Tahoma" w:hAnsi="Tahoma" w:cs="Tahoma"/>
      <w:sz w:val="16"/>
      <w:szCs w:val="16"/>
    </w:rPr>
  </w:style>
  <w:style w:type="character" w:customStyle="1" w:styleId="Titre1Car">
    <w:name w:val="Titre 1 Car"/>
    <w:link w:val="Titre1"/>
    <w:rsid w:val="00477122"/>
    <w:rPr>
      <w:rFonts w:ascii="Garamond" w:hAnsi="Garamond"/>
      <w:b/>
      <w:bCs/>
      <w:smallCaps/>
      <w:color w:val="000080"/>
      <w:sz w:val="28"/>
      <w:szCs w:val="28"/>
      <w:u w:val="single"/>
    </w:rPr>
  </w:style>
  <w:style w:type="character" w:customStyle="1" w:styleId="Titre6Car">
    <w:name w:val="Titre 6 Car"/>
    <w:link w:val="Titre6"/>
    <w:rsid w:val="007A5689"/>
    <w:rPr>
      <w:rFonts w:ascii="Calibri" w:eastAsia="Times New Roman" w:hAnsi="Calibri" w:cs="Arial"/>
      <w:b/>
      <w:bCs/>
      <w:sz w:val="22"/>
      <w:szCs w:val="22"/>
    </w:rPr>
  </w:style>
  <w:style w:type="paragraph" w:styleId="Corpsdetexte2">
    <w:name w:val="Body Text 2"/>
    <w:basedOn w:val="Normal"/>
    <w:link w:val="Corpsdetexte2Car"/>
    <w:rsid w:val="007A5689"/>
    <w:pPr>
      <w:spacing w:line="480" w:lineRule="auto"/>
    </w:pPr>
  </w:style>
  <w:style w:type="character" w:customStyle="1" w:styleId="Corpsdetexte2Car">
    <w:name w:val="Corps de texte 2 Car"/>
    <w:link w:val="Corpsdetexte2"/>
    <w:rsid w:val="007A5689"/>
    <w:rPr>
      <w:rFonts w:ascii="Garamond" w:hAnsi="Garamond"/>
      <w:sz w:val="24"/>
    </w:rPr>
  </w:style>
  <w:style w:type="character" w:customStyle="1" w:styleId="En-tteCar">
    <w:name w:val="En-tête Car"/>
    <w:link w:val="En-tte"/>
    <w:rsid w:val="007A5689"/>
    <w:rPr>
      <w:rFonts w:ascii="Garamond" w:hAnsi="Garamond"/>
      <w:sz w:val="24"/>
    </w:rPr>
  </w:style>
  <w:style w:type="paragraph" w:styleId="Corpsdetexte3">
    <w:name w:val="Body Text 3"/>
    <w:basedOn w:val="Normal"/>
    <w:link w:val="Corpsdetexte3Car"/>
    <w:uiPriority w:val="99"/>
    <w:unhideWhenUsed/>
    <w:rsid w:val="007A5689"/>
    <w:pPr>
      <w:spacing w:line="240" w:lineRule="auto"/>
      <w:jc w:val="left"/>
    </w:pPr>
    <w:rPr>
      <w:rFonts w:ascii="Times New Roman" w:hAnsi="Times New Roman"/>
      <w:sz w:val="16"/>
      <w:szCs w:val="16"/>
    </w:rPr>
  </w:style>
  <w:style w:type="character" w:customStyle="1" w:styleId="Corpsdetexte3Car">
    <w:name w:val="Corps de texte 3 Car"/>
    <w:link w:val="Corpsdetexte3"/>
    <w:uiPriority w:val="99"/>
    <w:rsid w:val="007A5689"/>
    <w:rPr>
      <w:sz w:val="16"/>
      <w:szCs w:val="16"/>
    </w:rPr>
  </w:style>
  <w:style w:type="character" w:customStyle="1" w:styleId="PieddepageCar">
    <w:name w:val="Pied de page Car"/>
    <w:link w:val="Pieddepage"/>
    <w:uiPriority w:val="99"/>
    <w:rsid w:val="007A5689"/>
    <w:rPr>
      <w:rFonts w:ascii="Garamond" w:hAnsi="Garamond"/>
      <w:sz w:val="24"/>
    </w:rPr>
  </w:style>
  <w:style w:type="paragraph" w:styleId="Paragraphedeliste">
    <w:name w:val="List Paragraph"/>
    <w:basedOn w:val="Normal"/>
    <w:uiPriority w:val="34"/>
    <w:qFormat/>
    <w:rsid w:val="001F10F3"/>
    <w:pPr>
      <w:spacing w:after="0" w:line="240" w:lineRule="auto"/>
      <w:ind w:left="720"/>
      <w:contextualSpacing/>
      <w:jc w:val="left"/>
    </w:pPr>
    <w:rPr>
      <w:rFonts w:ascii="Cambria" w:eastAsia="ＭＳ 明朝" w:hAnsi="Cambria"/>
      <w:szCs w:val="24"/>
    </w:rPr>
  </w:style>
  <w:style w:type="table" w:styleId="Grilledutableau">
    <w:name w:val="Table Grid"/>
    <w:basedOn w:val="TableauNormal"/>
    <w:uiPriority w:val="59"/>
    <w:rsid w:val="0053467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Body Text 3" w:uiPriority="99"/>
    <w:lsdException w:name="Strong" w:qFormat="1"/>
    <w:lsdException w:name="Emphasis" w:qFormat="1"/>
    <w:lsdException w:name="Table Grid" w:uiPriority="5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39C7"/>
    <w:pPr>
      <w:spacing w:after="120" w:line="360" w:lineRule="auto"/>
      <w:jc w:val="both"/>
    </w:pPr>
    <w:rPr>
      <w:rFonts w:ascii="Garamond" w:hAnsi="Garamond"/>
      <w:sz w:val="24"/>
    </w:rPr>
  </w:style>
  <w:style w:type="paragraph" w:styleId="Titre1">
    <w:name w:val="heading 1"/>
    <w:basedOn w:val="Normal"/>
    <w:next w:val="Normal"/>
    <w:link w:val="Titre1Car"/>
    <w:qFormat/>
    <w:rsid w:val="003739C7"/>
    <w:pPr>
      <w:keepNext/>
      <w:spacing w:before="120"/>
      <w:jc w:val="left"/>
      <w:outlineLvl w:val="0"/>
    </w:pPr>
    <w:rPr>
      <w:b/>
      <w:bCs/>
      <w:smallCaps/>
      <w:color w:val="000080"/>
      <w:sz w:val="28"/>
      <w:szCs w:val="28"/>
      <w:u w:val="single"/>
    </w:rPr>
  </w:style>
  <w:style w:type="paragraph" w:styleId="Titre2">
    <w:name w:val="heading 2"/>
    <w:aliases w:val="h2,Titre 2 - RAO"/>
    <w:basedOn w:val="Normal"/>
    <w:next w:val="Normal"/>
    <w:qFormat/>
    <w:rsid w:val="003739C7"/>
    <w:pPr>
      <w:keepNext/>
      <w:numPr>
        <w:numId w:val="4"/>
      </w:numPr>
      <w:outlineLvl w:val="1"/>
    </w:pPr>
    <w:rPr>
      <w:b/>
      <w:bCs/>
      <w:color w:val="800000"/>
      <w:sz w:val="28"/>
      <w:szCs w:val="28"/>
    </w:rPr>
  </w:style>
  <w:style w:type="paragraph" w:styleId="Titre6">
    <w:name w:val="heading 6"/>
    <w:basedOn w:val="Normal"/>
    <w:next w:val="Normal"/>
    <w:link w:val="Titre6Car"/>
    <w:unhideWhenUsed/>
    <w:qFormat/>
    <w:rsid w:val="007A5689"/>
    <w:pPr>
      <w:spacing w:before="240" w:after="60"/>
      <w:outlineLvl w:val="5"/>
    </w:pPr>
    <w:rPr>
      <w:rFonts w:ascii="Calibri" w:hAnsi="Calibri" w:cs="Arial"/>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3739C7"/>
    <w:rPr>
      <w:szCs w:val="24"/>
    </w:rPr>
  </w:style>
  <w:style w:type="paragraph" w:styleId="Retraitcorpsdetexte">
    <w:name w:val="Body Text Indent"/>
    <w:basedOn w:val="Normal"/>
    <w:rsid w:val="003739C7"/>
    <w:pPr>
      <w:ind w:left="1276" w:hanging="1276"/>
    </w:pPr>
    <w:rPr>
      <w:szCs w:val="24"/>
    </w:rPr>
  </w:style>
  <w:style w:type="paragraph" w:styleId="Retraitcorpsdetexte2">
    <w:name w:val="Body Text Indent 2"/>
    <w:basedOn w:val="Normal"/>
    <w:rsid w:val="003739C7"/>
    <w:pPr>
      <w:ind w:left="567"/>
    </w:pPr>
    <w:rPr>
      <w:szCs w:val="24"/>
    </w:rPr>
  </w:style>
  <w:style w:type="paragraph" w:styleId="En-tte">
    <w:name w:val="header"/>
    <w:basedOn w:val="Normal"/>
    <w:link w:val="En-tteCar"/>
    <w:rsid w:val="003739C7"/>
    <w:pPr>
      <w:tabs>
        <w:tab w:val="center" w:pos="4536"/>
        <w:tab w:val="right" w:pos="9072"/>
      </w:tabs>
    </w:pPr>
    <w:rPr>
      <w:lang w:val="x-none" w:eastAsia="x-none"/>
    </w:rPr>
  </w:style>
  <w:style w:type="paragraph" w:styleId="Pieddepage">
    <w:name w:val="footer"/>
    <w:basedOn w:val="Normal"/>
    <w:link w:val="PieddepageCar"/>
    <w:uiPriority w:val="99"/>
    <w:rsid w:val="003739C7"/>
    <w:pPr>
      <w:tabs>
        <w:tab w:val="center" w:pos="4536"/>
        <w:tab w:val="right" w:pos="9072"/>
      </w:tabs>
    </w:pPr>
  </w:style>
  <w:style w:type="character" w:styleId="Numrodepage">
    <w:name w:val="page number"/>
    <w:basedOn w:val="Policepardfaut"/>
    <w:rsid w:val="003739C7"/>
  </w:style>
  <w:style w:type="paragraph" w:styleId="Titre">
    <w:name w:val="Title"/>
    <w:basedOn w:val="Normal"/>
    <w:qFormat/>
    <w:rsid w:val="003739C7"/>
    <w:pPr>
      <w:jc w:val="center"/>
    </w:pPr>
    <w:rPr>
      <w:b/>
      <w:caps/>
      <w:color w:val="800000"/>
      <w:sz w:val="32"/>
      <w14:shadow w14:blurRad="50800" w14:dist="38100" w14:dir="2700000" w14:sx="100000" w14:sy="100000" w14:kx="0" w14:ky="0" w14:algn="tl">
        <w14:srgbClr w14:val="000000">
          <w14:alpha w14:val="60000"/>
        </w14:srgbClr>
      </w14:shadow>
    </w:rPr>
  </w:style>
  <w:style w:type="paragraph" w:styleId="Textedebulles">
    <w:name w:val="Balloon Text"/>
    <w:basedOn w:val="Normal"/>
    <w:semiHidden/>
    <w:rsid w:val="00BE3685"/>
    <w:rPr>
      <w:rFonts w:ascii="Tahoma" w:hAnsi="Tahoma" w:cs="Tahoma"/>
      <w:sz w:val="16"/>
      <w:szCs w:val="16"/>
    </w:rPr>
  </w:style>
  <w:style w:type="character" w:customStyle="1" w:styleId="Titre1Car">
    <w:name w:val="Titre 1 Car"/>
    <w:link w:val="Titre1"/>
    <w:rsid w:val="00477122"/>
    <w:rPr>
      <w:rFonts w:ascii="Garamond" w:hAnsi="Garamond"/>
      <w:b/>
      <w:bCs/>
      <w:smallCaps/>
      <w:color w:val="000080"/>
      <w:sz w:val="28"/>
      <w:szCs w:val="28"/>
      <w:u w:val="single"/>
    </w:rPr>
  </w:style>
  <w:style w:type="character" w:customStyle="1" w:styleId="Titre6Car">
    <w:name w:val="Titre 6 Car"/>
    <w:link w:val="Titre6"/>
    <w:rsid w:val="007A5689"/>
    <w:rPr>
      <w:rFonts w:ascii="Calibri" w:eastAsia="Times New Roman" w:hAnsi="Calibri" w:cs="Arial"/>
      <w:b/>
      <w:bCs/>
      <w:sz w:val="22"/>
      <w:szCs w:val="22"/>
    </w:rPr>
  </w:style>
  <w:style w:type="paragraph" w:styleId="Corpsdetexte2">
    <w:name w:val="Body Text 2"/>
    <w:basedOn w:val="Normal"/>
    <w:link w:val="Corpsdetexte2Car"/>
    <w:rsid w:val="007A5689"/>
    <w:pPr>
      <w:spacing w:line="480" w:lineRule="auto"/>
    </w:pPr>
  </w:style>
  <w:style w:type="character" w:customStyle="1" w:styleId="Corpsdetexte2Car">
    <w:name w:val="Corps de texte 2 Car"/>
    <w:link w:val="Corpsdetexte2"/>
    <w:rsid w:val="007A5689"/>
    <w:rPr>
      <w:rFonts w:ascii="Garamond" w:hAnsi="Garamond"/>
      <w:sz w:val="24"/>
    </w:rPr>
  </w:style>
  <w:style w:type="character" w:customStyle="1" w:styleId="En-tteCar">
    <w:name w:val="En-tête Car"/>
    <w:link w:val="En-tte"/>
    <w:rsid w:val="007A5689"/>
    <w:rPr>
      <w:rFonts w:ascii="Garamond" w:hAnsi="Garamond"/>
      <w:sz w:val="24"/>
    </w:rPr>
  </w:style>
  <w:style w:type="paragraph" w:styleId="Corpsdetexte3">
    <w:name w:val="Body Text 3"/>
    <w:basedOn w:val="Normal"/>
    <w:link w:val="Corpsdetexte3Car"/>
    <w:uiPriority w:val="99"/>
    <w:unhideWhenUsed/>
    <w:rsid w:val="007A5689"/>
    <w:pPr>
      <w:spacing w:line="240" w:lineRule="auto"/>
      <w:jc w:val="left"/>
    </w:pPr>
    <w:rPr>
      <w:rFonts w:ascii="Times New Roman" w:hAnsi="Times New Roman"/>
      <w:sz w:val="16"/>
      <w:szCs w:val="16"/>
    </w:rPr>
  </w:style>
  <w:style w:type="character" w:customStyle="1" w:styleId="Corpsdetexte3Car">
    <w:name w:val="Corps de texte 3 Car"/>
    <w:link w:val="Corpsdetexte3"/>
    <w:uiPriority w:val="99"/>
    <w:rsid w:val="007A5689"/>
    <w:rPr>
      <w:sz w:val="16"/>
      <w:szCs w:val="16"/>
    </w:rPr>
  </w:style>
  <w:style w:type="character" w:customStyle="1" w:styleId="PieddepageCar">
    <w:name w:val="Pied de page Car"/>
    <w:link w:val="Pieddepage"/>
    <w:uiPriority w:val="99"/>
    <w:rsid w:val="007A5689"/>
    <w:rPr>
      <w:rFonts w:ascii="Garamond" w:hAnsi="Garamond"/>
      <w:sz w:val="24"/>
    </w:rPr>
  </w:style>
  <w:style w:type="paragraph" w:styleId="Paragraphedeliste">
    <w:name w:val="List Paragraph"/>
    <w:basedOn w:val="Normal"/>
    <w:uiPriority w:val="34"/>
    <w:qFormat/>
    <w:rsid w:val="001F10F3"/>
    <w:pPr>
      <w:spacing w:after="0" w:line="240" w:lineRule="auto"/>
      <w:ind w:left="720"/>
      <w:contextualSpacing/>
      <w:jc w:val="left"/>
    </w:pPr>
    <w:rPr>
      <w:rFonts w:ascii="Cambria" w:eastAsia="ＭＳ 明朝" w:hAnsi="Cambria"/>
      <w:szCs w:val="24"/>
    </w:rPr>
  </w:style>
  <w:style w:type="table" w:styleId="Grille">
    <w:name w:val="Table Grid"/>
    <w:basedOn w:val="TableauNormal"/>
    <w:uiPriority w:val="59"/>
    <w:rsid w:val="0053467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7119224">
      <w:bodyDiv w:val="1"/>
      <w:marLeft w:val="0"/>
      <w:marRight w:val="0"/>
      <w:marTop w:val="0"/>
      <w:marBottom w:val="0"/>
      <w:divBdr>
        <w:top w:val="none" w:sz="0" w:space="0" w:color="auto"/>
        <w:left w:val="none" w:sz="0" w:space="0" w:color="auto"/>
        <w:bottom w:val="none" w:sz="0" w:space="0" w:color="auto"/>
        <w:right w:val="none" w:sz="0" w:space="0" w:color="auto"/>
      </w:divBdr>
    </w:div>
    <w:div w:id="229274780">
      <w:bodyDiv w:val="1"/>
      <w:marLeft w:val="0"/>
      <w:marRight w:val="0"/>
      <w:marTop w:val="0"/>
      <w:marBottom w:val="0"/>
      <w:divBdr>
        <w:top w:val="none" w:sz="0" w:space="0" w:color="auto"/>
        <w:left w:val="none" w:sz="0" w:space="0" w:color="auto"/>
        <w:bottom w:val="none" w:sz="0" w:space="0" w:color="auto"/>
        <w:right w:val="none" w:sz="0" w:space="0" w:color="auto"/>
      </w:divBdr>
    </w:div>
    <w:div w:id="286132464">
      <w:bodyDiv w:val="1"/>
      <w:marLeft w:val="0"/>
      <w:marRight w:val="0"/>
      <w:marTop w:val="0"/>
      <w:marBottom w:val="0"/>
      <w:divBdr>
        <w:top w:val="none" w:sz="0" w:space="0" w:color="auto"/>
        <w:left w:val="none" w:sz="0" w:space="0" w:color="auto"/>
        <w:bottom w:val="none" w:sz="0" w:space="0" w:color="auto"/>
        <w:right w:val="none" w:sz="0" w:space="0" w:color="auto"/>
      </w:divBdr>
    </w:div>
    <w:div w:id="668942094">
      <w:bodyDiv w:val="1"/>
      <w:marLeft w:val="0"/>
      <w:marRight w:val="0"/>
      <w:marTop w:val="0"/>
      <w:marBottom w:val="0"/>
      <w:divBdr>
        <w:top w:val="none" w:sz="0" w:space="0" w:color="auto"/>
        <w:left w:val="none" w:sz="0" w:space="0" w:color="auto"/>
        <w:bottom w:val="none" w:sz="0" w:space="0" w:color="auto"/>
        <w:right w:val="none" w:sz="0" w:space="0" w:color="auto"/>
      </w:divBdr>
    </w:div>
    <w:div w:id="758914097">
      <w:bodyDiv w:val="1"/>
      <w:marLeft w:val="0"/>
      <w:marRight w:val="0"/>
      <w:marTop w:val="0"/>
      <w:marBottom w:val="0"/>
      <w:divBdr>
        <w:top w:val="none" w:sz="0" w:space="0" w:color="auto"/>
        <w:left w:val="none" w:sz="0" w:space="0" w:color="auto"/>
        <w:bottom w:val="none" w:sz="0" w:space="0" w:color="auto"/>
        <w:right w:val="none" w:sz="0" w:space="0" w:color="auto"/>
      </w:divBdr>
    </w:div>
    <w:div w:id="955872215">
      <w:bodyDiv w:val="1"/>
      <w:marLeft w:val="0"/>
      <w:marRight w:val="0"/>
      <w:marTop w:val="0"/>
      <w:marBottom w:val="0"/>
      <w:divBdr>
        <w:top w:val="none" w:sz="0" w:space="0" w:color="auto"/>
        <w:left w:val="none" w:sz="0" w:space="0" w:color="auto"/>
        <w:bottom w:val="none" w:sz="0" w:space="0" w:color="auto"/>
        <w:right w:val="none" w:sz="0" w:space="0" w:color="auto"/>
      </w:divBdr>
    </w:div>
    <w:div w:id="1036199289">
      <w:bodyDiv w:val="1"/>
      <w:marLeft w:val="0"/>
      <w:marRight w:val="0"/>
      <w:marTop w:val="0"/>
      <w:marBottom w:val="0"/>
      <w:divBdr>
        <w:top w:val="none" w:sz="0" w:space="0" w:color="auto"/>
        <w:left w:val="none" w:sz="0" w:space="0" w:color="auto"/>
        <w:bottom w:val="none" w:sz="0" w:space="0" w:color="auto"/>
        <w:right w:val="none" w:sz="0" w:space="0" w:color="auto"/>
      </w:divBdr>
    </w:div>
    <w:div w:id="1161697730">
      <w:bodyDiv w:val="1"/>
      <w:marLeft w:val="0"/>
      <w:marRight w:val="0"/>
      <w:marTop w:val="0"/>
      <w:marBottom w:val="0"/>
      <w:divBdr>
        <w:top w:val="none" w:sz="0" w:space="0" w:color="auto"/>
        <w:left w:val="none" w:sz="0" w:space="0" w:color="auto"/>
        <w:bottom w:val="none" w:sz="0" w:space="0" w:color="auto"/>
        <w:right w:val="none" w:sz="0" w:space="0" w:color="auto"/>
      </w:divBdr>
    </w:div>
    <w:div w:id="1422412710">
      <w:bodyDiv w:val="1"/>
      <w:marLeft w:val="0"/>
      <w:marRight w:val="0"/>
      <w:marTop w:val="0"/>
      <w:marBottom w:val="0"/>
      <w:divBdr>
        <w:top w:val="none" w:sz="0" w:space="0" w:color="auto"/>
        <w:left w:val="none" w:sz="0" w:space="0" w:color="auto"/>
        <w:bottom w:val="none" w:sz="0" w:space="0" w:color="auto"/>
        <w:right w:val="none" w:sz="0" w:space="0" w:color="auto"/>
      </w:divBdr>
    </w:div>
    <w:div w:id="1445230157">
      <w:bodyDiv w:val="1"/>
      <w:marLeft w:val="0"/>
      <w:marRight w:val="0"/>
      <w:marTop w:val="0"/>
      <w:marBottom w:val="0"/>
      <w:divBdr>
        <w:top w:val="none" w:sz="0" w:space="0" w:color="auto"/>
        <w:left w:val="none" w:sz="0" w:space="0" w:color="auto"/>
        <w:bottom w:val="none" w:sz="0" w:space="0" w:color="auto"/>
        <w:right w:val="none" w:sz="0" w:space="0" w:color="auto"/>
      </w:divBdr>
    </w:div>
    <w:div w:id="1529487895">
      <w:bodyDiv w:val="1"/>
      <w:marLeft w:val="0"/>
      <w:marRight w:val="0"/>
      <w:marTop w:val="0"/>
      <w:marBottom w:val="0"/>
      <w:divBdr>
        <w:top w:val="none" w:sz="0" w:space="0" w:color="auto"/>
        <w:left w:val="none" w:sz="0" w:space="0" w:color="auto"/>
        <w:bottom w:val="none" w:sz="0" w:space="0" w:color="auto"/>
        <w:right w:val="none" w:sz="0" w:space="0" w:color="auto"/>
      </w:divBdr>
    </w:div>
    <w:div w:id="1680622244">
      <w:bodyDiv w:val="1"/>
      <w:marLeft w:val="0"/>
      <w:marRight w:val="0"/>
      <w:marTop w:val="0"/>
      <w:marBottom w:val="0"/>
      <w:divBdr>
        <w:top w:val="none" w:sz="0" w:space="0" w:color="auto"/>
        <w:left w:val="none" w:sz="0" w:space="0" w:color="auto"/>
        <w:bottom w:val="none" w:sz="0" w:space="0" w:color="auto"/>
        <w:right w:val="none" w:sz="0" w:space="0" w:color="auto"/>
      </w:divBdr>
    </w:div>
    <w:div w:id="1719475262">
      <w:bodyDiv w:val="1"/>
      <w:marLeft w:val="0"/>
      <w:marRight w:val="0"/>
      <w:marTop w:val="0"/>
      <w:marBottom w:val="0"/>
      <w:divBdr>
        <w:top w:val="none" w:sz="0" w:space="0" w:color="auto"/>
        <w:left w:val="none" w:sz="0" w:space="0" w:color="auto"/>
        <w:bottom w:val="none" w:sz="0" w:space="0" w:color="auto"/>
        <w:right w:val="none" w:sz="0" w:space="0" w:color="auto"/>
      </w:divBdr>
    </w:div>
    <w:div w:id="1862552954">
      <w:bodyDiv w:val="1"/>
      <w:marLeft w:val="0"/>
      <w:marRight w:val="0"/>
      <w:marTop w:val="0"/>
      <w:marBottom w:val="0"/>
      <w:divBdr>
        <w:top w:val="none" w:sz="0" w:space="0" w:color="auto"/>
        <w:left w:val="none" w:sz="0" w:space="0" w:color="auto"/>
        <w:bottom w:val="none" w:sz="0" w:space="0" w:color="auto"/>
        <w:right w:val="none" w:sz="0" w:space="0" w:color="auto"/>
      </w:divBdr>
    </w:div>
    <w:div w:id="214423377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F7B17-39E4-744D-AFFC-165A8F008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13</Pages>
  <Words>3714</Words>
  <Characters>20430</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ROYAUME DU MAROC</vt:lpstr>
    </vt:vector>
  </TitlesOfParts>
  <Company> Préfecture Skhirat - Témara</Company>
  <LinksUpToDate>false</LinksUpToDate>
  <CharactersWithSpaces>24096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subject/>
  <dc:creator> Division Technique</dc:creator>
  <cp:keywords/>
  <dc:description/>
  <cp:lastModifiedBy>budget7</cp:lastModifiedBy>
  <cp:revision>10</cp:revision>
  <cp:lastPrinted>2017-04-26T13:33:00Z</cp:lastPrinted>
  <dcterms:created xsi:type="dcterms:W3CDTF">2017-04-26T11:43:00Z</dcterms:created>
  <dcterms:modified xsi:type="dcterms:W3CDTF">2017-12-19T09:15:00Z</dcterms:modified>
</cp:coreProperties>
</file>